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98CFD" w14:textId="389699F1" w:rsidR="00946BF5" w:rsidRDefault="00946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46BF5" w14:paraId="34DC681E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7512952E" w14:textId="77777777" w:rsidR="00946BF5" w:rsidRDefault="00EB2948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64F20CA8" w14:textId="77777777" w:rsidR="00946BF5" w:rsidRDefault="00EB2948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  <w:t>MOBILNOŚĆ MIEJSKA - węzły</w:t>
            </w:r>
          </w:p>
        </w:tc>
      </w:tr>
    </w:tbl>
    <w:p w14:paraId="06930DA2" w14:textId="77777777" w:rsidR="00946BF5" w:rsidRDefault="00946BF5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946BF5" w14:paraId="64645026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C54F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946BF5" w14:paraId="3CD705C4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A395" w14:textId="77777777" w:rsidR="00946BF5" w:rsidRDefault="00EB2948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</w:p>
          <w:p w14:paraId="44878CE8" w14:textId="77777777" w:rsidR="00946BF5" w:rsidRDefault="00EB2948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3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mobilnego Pomorza</w:t>
            </w:r>
          </w:p>
          <w:p w14:paraId="1F356AD6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</w:p>
          <w:p w14:paraId="5F506350" w14:textId="77777777" w:rsidR="00946BF5" w:rsidRDefault="00EB2948">
            <w:pPr>
              <w:widowControl w:val="0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(viii) wspieranie zrównoważonej multimodalnej mobilności miejskiej jako elementu transformacji w kierunku gospodarki zeroemisyjnej</w:t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F085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345DECD8" w14:textId="77777777" w:rsidR="00946BF5" w:rsidRDefault="00946BF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1253DBBC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362176CA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(e-mail, tel):</w:t>
            </w:r>
          </w:p>
        </w:tc>
      </w:tr>
      <w:tr w:rsidR="00946BF5" w14:paraId="5AFAE172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F6A3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79769B29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6CD4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946BF5" w14:paraId="26160226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C9D9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70F77833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60CB2BB8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6D5920F6" w14:textId="77777777" w:rsidR="00946BF5" w:rsidRDefault="00EB2948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6585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670D655F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07F6E759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946BF5" w14:paraId="692F159B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23DA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513536F0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01897FBD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12F63461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946BF5" w14:paraId="306E796F" w14:textId="77777777">
              <w:tc>
                <w:tcPr>
                  <w:tcW w:w="452" w:type="dxa"/>
                </w:tcPr>
                <w:p w14:paraId="0A4421FE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245" w:type="dxa"/>
                </w:tcPr>
                <w:p w14:paraId="72D8C774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01689BDA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252FA8E1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946BF5" w14:paraId="0933D744" w14:textId="77777777">
              <w:tc>
                <w:tcPr>
                  <w:tcW w:w="452" w:type="dxa"/>
                </w:tcPr>
                <w:p w14:paraId="1935776C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33332F22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DA3F2B8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5A36A5A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6BF5" w14:paraId="1CB3966E" w14:textId="77777777">
              <w:tc>
                <w:tcPr>
                  <w:tcW w:w="452" w:type="dxa"/>
                </w:tcPr>
                <w:p w14:paraId="24D5F3A4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3EF0AD4D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2352AD4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3CB8E846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6BF5" w14:paraId="3F603CED" w14:textId="77777777">
              <w:tc>
                <w:tcPr>
                  <w:tcW w:w="452" w:type="dxa"/>
                </w:tcPr>
                <w:p w14:paraId="309EBB00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5478BBF3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6CF4806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490AD37D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6BF5" w14:paraId="74CB1669" w14:textId="77777777">
              <w:tc>
                <w:tcPr>
                  <w:tcW w:w="452" w:type="dxa"/>
                </w:tcPr>
                <w:p w14:paraId="6A0E13C1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3918D424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88F3AAE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79CAD144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E27ABF6" w14:textId="77777777" w:rsidR="00946BF5" w:rsidRDefault="0094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42FCD2E9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W w:w="8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510"/>
              <w:gridCol w:w="1710"/>
            </w:tblGrid>
            <w:tr w:rsidR="00904417" w14:paraId="64239CFC" w14:textId="77777777" w:rsidTr="006C5C25">
              <w:tc>
                <w:tcPr>
                  <w:tcW w:w="450" w:type="dxa"/>
                </w:tcPr>
                <w:p w14:paraId="45478F34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654DAA16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6510" w:type="dxa"/>
                </w:tcPr>
                <w:p w14:paraId="6F82F2EB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0DAE14EA" w14:textId="77777777" w:rsidR="00904417" w:rsidRDefault="00904417" w:rsidP="0090441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710" w:type="dxa"/>
                </w:tcPr>
                <w:p w14:paraId="6A650C14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</w:p>
                <w:p w14:paraId="418D4883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TAK/ NIE</w:t>
                  </w:r>
                </w:p>
              </w:tc>
            </w:tr>
            <w:tr w:rsidR="00904417" w14:paraId="72E5A3C4" w14:textId="77777777" w:rsidTr="006C5C25">
              <w:tc>
                <w:tcPr>
                  <w:tcW w:w="450" w:type="dxa"/>
                  <w:vAlign w:val="center"/>
                </w:tcPr>
                <w:p w14:paraId="454A4FC1" w14:textId="77777777" w:rsidR="00904417" w:rsidRDefault="00904417" w:rsidP="00904417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10" w:type="dxa"/>
                </w:tcPr>
                <w:p w14:paraId="4EE281A5" w14:textId="77777777" w:rsidR="00904417" w:rsidRDefault="00904417" w:rsidP="00904417">
                  <w:pPr>
                    <w:spacing w:after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jest zgodny z Regionalnym Programem Strategicznym w zakresie mobilności i komunikacji</w:t>
                  </w:r>
                </w:p>
              </w:tc>
              <w:tc>
                <w:tcPr>
                  <w:tcW w:w="1710" w:type="dxa"/>
                </w:tcPr>
                <w:p w14:paraId="62946B4F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4417" w14:paraId="6E6509DC" w14:textId="77777777" w:rsidTr="006C5C25">
              <w:tc>
                <w:tcPr>
                  <w:tcW w:w="450" w:type="dxa"/>
                  <w:vAlign w:val="center"/>
                </w:tcPr>
                <w:p w14:paraId="6EC88FE2" w14:textId="77777777" w:rsidR="00904417" w:rsidRDefault="00904417" w:rsidP="0090441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10" w:type="dxa"/>
                </w:tcPr>
                <w:p w14:paraId="1F44D0B5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Zakres planowanej inwestycji zgodny jest/będzie z SUMP (lub innym dokumentem planowania mobilności przyjętym przez JST)</w:t>
                  </w:r>
                </w:p>
              </w:tc>
              <w:tc>
                <w:tcPr>
                  <w:tcW w:w="1710" w:type="dxa"/>
                </w:tcPr>
                <w:p w14:paraId="2E07701E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4417" w14:paraId="6727846C" w14:textId="77777777" w:rsidTr="006C5C25">
              <w:tc>
                <w:tcPr>
                  <w:tcW w:w="450" w:type="dxa"/>
                  <w:vAlign w:val="center"/>
                </w:tcPr>
                <w:p w14:paraId="35382A65" w14:textId="77777777" w:rsidR="00904417" w:rsidRDefault="00904417" w:rsidP="0090441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0" w:type="dxa"/>
                </w:tcPr>
                <w:p w14:paraId="46BF26B4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Zakres projektu nie obejmuje inwestycji w infrastrukturę drogową wykorzystywaną do ruchu pojazdów samochodowych niewykorzystywanych w transporcie publicznym, z wyjątkiem narzędzi cyfrowych, obiektów „park&amp;ride” i środków ukierunkowanych na poprawę bezpieczeństwa niechronionych użytkowników dróg (w tym pieszych i rowerzystów)</w:t>
                  </w:r>
                </w:p>
              </w:tc>
              <w:tc>
                <w:tcPr>
                  <w:tcW w:w="1710" w:type="dxa"/>
                </w:tcPr>
                <w:p w14:paraId="2E3CA235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4417" w14:paraId="7032D25A" w14:textId="77777777" w:rsidTr="006C5C25">
              <w:tc>
                <w:tcPr>
                  <w:tcW w:w="450" w:type="dxa"/>
                  <w:vAlign w:val="center"/>
                </w:tcPr>
                <w:p w14:paraId="721013C6" w14:textId="77777777" w:rsidR="00904417" w:rsidRDefault="00904417" w:rsidP="0090441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0" w:type="dxa"/>
                </w:tcPr>
                <w:p w14:paraId="6DD38C63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Wszystkie działania przewidziane w projekcie zapewniać będą dostępność dla osób o ograniczonej mobilności oraz z niepełnosprawnościami</w:t>
                  </w:r>
                </w:p>
              </w:tc>
              <w:tc>
                <w:tcPr>
                  <w:tcW w:w="1710" w:type="dxa"/>
                </w:tcPr>
                <w:p w14:paraId="67BD9CBC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4417" w14:paraId="5F6D92F0" w14:textId="77777777" w:rsidTr="006C5C25">
              <w:tc>
                <w:tcPr>
                  <w:tcW w:w="450" w:type="dxa"/>
                  <w:vAlign w:val="center"/>
                </w:tcPr>
                <w:p w14:paraId="68BCC2C6" w14:textId="77777777" w:rsidR="00904417" w:rsidRDefault="00904417" w:rsidP="0090441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510" w:type="dxa"/>
                </w:tcPr>
                <w:p w14:paraId="2C891E57" w14:textId="77777777" w:rsidR="00904417" w:rsidRPr="004024F3" w:rsidRDefault="00904417" w:rsidP="00904417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JST składająca wniosek nie podjęła w swojej działalności żadnych działań dyskryminujących </w:t>
                  </w:r>
                </w:p>
              </w:tc>
              <w:tc>
                <w:tcPr>
                  <w:tcW w:w="1710" w:type="dxa"/>
                </w:tcPr>
                <w:p w14:paraId="235DC57A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04417" w14:paraId="77D0F051" w14:textId="77777777" w:rsidTr="006C5C25">
              <w:tc>
                <w:tcPr>
                  <w:tcW w:w="450" w:type="dxa"/>
                  <w:vAlign w:val="center"/>
                </w:tcPr>
                <w:p w14:paraId="09AAF52E" w14:textId="77777777" w:rsidR="00904417" w:rsidRDefault="00904417" w:rsidP="00904417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10" w:type="dxa"/>
                </w:tcPr>
                <w:p w14:paraId="7E8CA014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zaplanowane w projekcie prowadzone będą zgodnie z zasadami horyzontalnymi wynikającymi ze Strategii Województwa Pomorskiego do 2030 roku, w szczególności z poniższymi zasadami:</w:t>
                  </w:r>
                </w:p>
                <w:p w14:paraId="73E60C35" w14:textId="77777777" w:rsidR="00904417" w:rsidRDefault="00904417" w:rsidP="00904417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zasadą korzystnego oddziaływania na klimat i środowisko oraz zasadą włączenia społecznego, równości szans, niedyskryminacji i deinstytucjonalizacji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5B6F51A7" w14:textId="77777777" w:rsidR="00904417" w:rsidRPr="004024F3" w:rsidRDefault="00904417" w:rsidP="00904417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będą odpowiadały na potrzeby wszystkich potencjalnych użytkowników, uwzględniając potrzeby osób w niekorzystnej sytuacji: kobiet, osób z niepełnosprawnościami, osób starszych, osób o ograniczonych możliwościach poruszania się, opiekunów z dziećmi czy osobami zależnymi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; planowany zakres projektu 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uwzględniania aspekt płci oraz zapobiegania wszelkiej dyskryminacji podczas przygotowywania, wdrażania, monitorowania, sprawozdawczości i ewaluacji programu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589C4C02" w14:textId="77777777" w:rsidR="00904417" w:rsidRDefault="00904417" w:rsidP="00904417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 o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bejmą dostosowanie miejskiej infrastruktury transportowej, w tym środków transportu zbiorowego, parkingów do specyficznych potrzeb osób w niekorzystnej sytuacji poprzez stosowanie kryteriów premiujących za działania wyrównujące szanse grup zagrożonych dyskryminacją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7F1CC87B" w14:textId="77777777" w:rsidR="00904417" w:rsidRDefault="00904417" w:rsidP="00904417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nwestycje będą również uwzględniać kwestie bezpieczeństwa, w szczególności na rzecz niezmotoryzowanych uczestników ruchu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</w:p>
                <w:p w14:paraId="0E441C22" w14:textId="5ADB4D61" w:rsidR="00904417" w:rsidRPr="004024F3" w:rsidRDefault="00904417" w:rsidP="00904417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</w:t>
                  </w:r>
                  <w:r w:rsidR="002406D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celu uniknięcia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dyskryminacji pośredniej, jaką jest nierówny dostęp do informacji, której doświadczają osoby państw trzecich zaplanowane zostaną działania zapewniające powszechnie dostępne, przejrzyste i aktualizowane informacje w językach obcych.</w:t>
                  </w:r>
                </w:p>
              </w:tc>
              <w:tc>
                <w:tcPr>
                  <w:tcW w:w="1710" w:type="dxa"/>
                </w:tcPr>
                <w:p w14:paraId="65F80B28" w14:textId="77777777" w:rsidR="00904417" w:rsidRDefault="00904417" w:rsidP="00904417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0A8075C" w14:textId="77777777" w:rsidR="00946BF5" w:rsidRDefault="00946BF5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946BF5" w14:paraId="4635B3F1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DC8F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5B864073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48636833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28A14000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4D2100D0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062909FA" w14:textId="77777777" w:rsidR="00946BF5" w:rsidRDefault="0094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F706A33" w14:textId="77777777" w:rsidR="00946BF5" w:rsidRDefault="00EB294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46A71113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46EB22" w14:textId="77777777" w:rsidR="00946BF5" w:rsidRDefault="00EB294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45B73A0A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13A5E70" w14:textId="77777777" w:rsidR="00946BF5" w:rsidRDefault="00EB294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 (czy w ramach projektu zastosowano rozwiązania sprzyjające adaptacji i mitygacji do zmian klimatu; czy w ramach projektu realizowane są działania na rzecz odporności na sytuacje nieprzewidziane oraz ograniczanie zużycia zasobów naturalnych)</w:t>
            </w:r>
          </w:p>
          <w:p w14:paraId="5745A921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764AE7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946BF5" w14:paraId="7B9C3C2F" w14:textId="77777777">
              <w:tc>
                <w:tcPr>
                  <w:tcW w:w="426" w:type="dxa"/>
                  <w:vAlign w:val="center"/>
                </w:tcPr>
                <w:p w14:paraId="232459AF" w14:textId="77777777" w:rsidR="00946BF5" w:rsidRDefault="00EB294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3685" w:type="dxa"/>
                </w:tcPr>
                <w:p w14:paraId="44915947" w14:textId="77777777" w:rsidR="00946BF5" w:rsidRDefault="00EB2948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171AD64E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946BF5" w14:paraId="781B8F2D" w14:textId="77777777">
              <w:tc>
                <w:tcPr>
                  <w:tcW w:w="426" w:type="dxa"/>
                  <w:vAlign w:val="center"/>
                </w:tcPr>
                <w:p w14:paraId="33BDCCB6" w14:textId="77777777" w:rsidR="00946BF5" w:rsidRDefault="00EB2948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136342DA" w14:textId="77777777" w:rsidR="00946BF5" w:rsidRDefault="00EB2948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62086BC7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6BF5" w14:paraId="4EF90161" w14:textId="77777777">
              <w:tc>
                <w:tcPr>
                  <w:tcW w:w="426" w:type="dxa"/>
                  <w:vAlign w:val="center"/>
                </w:tcPr>
                <w:p w14:paraId="5450A20A" w14:textId="77777777" w:rsidR="00946BF5" w:rsidRDefault="00EB294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685" w:type="dxa"/>
                </w:tcPr>
                <w:p w14:paraId="34653AAA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Standardu minimum na rzecz OzN i otoczenia</w:t>
                  </w:r>
                </w:p>
              </w:tc>
              <w:tc>
                <w:tcPr>
                  <w:tcW w:w="4111" w:type="dxa"/>
                </w:tcPr>
                <w:p w14:paraId="2A886E37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6BF5" w14:paraId="552C6DE4" w14:textId="77777777">
              <w:tc>
                <w:tcPr>
                  <w:tcW w:w="426" w:type="dxa"/>
                  <w:vAlign w:val="center"/>
                </w:tcPr>
                <w:p w14:paraId="41B6D86E" w14:textId="77777777" w:rsidR="00946BF5" w:rsidRDefault="00EB294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1E99C6E9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Wspólne standardy wizualne i funkcjonalne w zakresie zagospodarowania przestrzeni publicznej budowanych i modernizowanych węzłów integracyjnych</w:t>
                  </w:r>
                </w:p>
              </w:tc>
              <w:tc>
                <w:tcPr>
                  <w:tcW w:w="4111" w:type="dxa"/>
                </w:tcPr>
                <w:p w14:paraId="0C708F0C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46BF5" w14:paraId="2C1AA335" w14:textId="77777777">
              <w:tc>
                <w:tcPr>
                  <w:tcW w:w="426" w:type="dxa"/>
                  <w:vAlign w:val="center"/>
                </w:tcPr>
                <w:p w14:paraId="248095F4" w14:textId="77777777" w:rsidR="00946BF5" w:rsidRDefault="00EB294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14:paraId="7405681C" w14:textId="77777777" w:rsidR="00946BF5" w:rsidRDefault="00EB294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Wytyczne i rekomendacje w zakresie standardów budowy infrastruktury rowerowej dla samorządów i zarządców dróg</w:t>
                  </w:r>
                </w:p>
              </w:tc>
              <w:tc>
                <w:tcPr>
                  <w:tcW w:w="4111" w:type="dxa"/>
                </w:tcPr>
                <w:p w14:paraId="0E77FC67" w14:textId="77777777" w:rsidR="00946BF5" w:rsidRDefault="00946BF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F3ED0B" w14:textId="77777777" w:rsidR="00946BF5" w:rsidRDefault="0094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CD968BB" w14:textId="42226A32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dot. węzłów</w:t>
            </w:r>
          </w:p>
          <w:p w14:paraId="6B93AE70" w14:textId="77777777" w:rsidR="00946BF5" w:rsidRDefault="00EB29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 jakim stopniu projekt węzłowy wpływa na ograniczenie ruchu samochodowego w rdzeniu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Metropolii</w:t>
            </w:r>
          </w:p>
          <w:p w14:paraId="1B97FD18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0D545AE" w14:textId="77777777" w:rsidR="00946BF5" w:rsidRDefault="00EB29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W jakim stopniu projekt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uwzględnia integrację podsystemów transportu zbiorowego i transportu indywidualnego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(w tym urządzeń transportu osobistego tzw. UTO)</w:t>
            </w:r>
          </w:p>
          <w:p w14:paraId="00DEF463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4523B15" w14:textId="77777777" w:rsidR="00946BF5" w:rsidRDefault="00EB29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bazuje na dostępie do istniejącej</w:t>
            </w:r>
            <w:r>
              <w:rPr>
                <w:rFonts w:ascii="Lato" w:eastAsia="Lato" w:hAnsi="Lato" w:cs="Lato"/>
                <w:b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infrastruktury</w:t>
            </w:r>
            <w:r>
              <w:rPr>
                <w:rFonts w:ascii="Lato" w:eastAsia="Lato" w:hAnsi="Lato" w:cs="Lato"/>
                <w:b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i jej zasięgu</w:t>
            </w:r>
          </w:p>
          <w:p w14:paraId="61B1422F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844FB31" w14:textId="77777777" w:rsidR="00946BF5" w:rsidRDefault="00EB29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[kryterium obligatoryjne]</w:t>
            </w:r>
            <w:r>
              <w:rPr>
                <w:rFonts w:ascii="Lato" w:eastAsia="Lato" w:hAnsi="Lato" w:cs="Lato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jest spójny ze wskaźnikami strategicznymi Planu Zrównoważonej Mobilności Miejskiej OMGGS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 </w:t>
            </w:r>
          </w:p>
          <w:p w14:paraId="396579E4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501F9AC" w14:textId="77777777" w:rsidR="00946BF5" w:rsidRDefault="00EB2948">
            <w:pPr>
              <w:ind w:left="425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 w:rsidRPr="00265014">
              <w:rPr>
                <w:rFonts w:ascii="Lato" w:eastAsia="Lato" w:hAnsi="Lato" w:cs="Lato"/>
                <w:b/>
                <w:bCs/>
                <w:color w:val="0070C0"/>
                <w:sz w:val="20"/>
                <w:szCs w:val="20"/>
              </w:rPr>
              <w:t>e.</w:t>
            </w: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 xml:space="preserve"> Partnerstwo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. Czy </w:t>
            </w:r>
            <w:r>
              <w:rPr>
                <w:rFonts w:ascii="Lato" w:eastAsia="Lato" w:hAnsi="Lato" w:cs="Lato"/>
              </w:rPr>
              <w:t xml:space="preserve">projekt </w:t>
            </w:r>
            <w:r>
              <w:rPr>
                <w:rFonts w:ascii="Lato" w:eastAsia="Lato" w:hAnsi="Lato" w:cs="Lato"/>
                <w:sz w:val="20"/>
                <w:szCs w:val="20"/>
              </w:rPr>
              <w:t>zapewnia udział partnerów i międzysektorowego zarządzania</w:t>
            </w:r>
            <w:r>
              <w:t xml:space="preserve"> </w:t>
            </w:r>
            <w:r>
              <w:rPr>
                <w:i/>
                <w:color w:val="0070C0"/>
              </w:rPr>
              <w:t>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Weryfikacji podlega czy projekt bezpośrednio angażuje partnerów)</w:t>
            </w:r>
          </w:p>
          <w:p w14:paraId="37D3E6CB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749D322" w14:textId="77777777" w:rsidR="00946BF5" w:rsidRDefault="0094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946BF5" w14:paraId="3DB659F2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F04E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0C3AC51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946BF5" w14:paraId="406410F8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6D70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946BF5" w14:paraId="3F82BAEF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C52C" w14:textId="77777777" w:rsidR="00946BF5" w:rsidRDefault="00E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44F802F9" w14:textId="77777777" w:rsidR="00946BF5" w:rsidRDefault="00EB2948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1) Wskaźniki produktu:</w:t>
            </w:r>
          </w:p>
          <w:tbl>
            <w:tblPr>
              <w:tblStyle w:val="a6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7"/>
              <w:gridCol w:w="5504"/>
              <w:gridCol w:w="1417"/>
              <w:gridCol w:w="1276"/>
            </w:tblGrid>
            <w:tr w:rsidR="00946BF5" w14:paraId="5686760C" w14:textId="77777777">
              <w:tc>
                <w:tcPr>
                  <w:tcW w:w="477" w:type="dxa"/>
                </w:tcPr>
                <w:p w14:paraId="7996EA10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504" w:type="dxa"/>
                </w:tcPr>
                <w:p w14:paraId="2D9E5F53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2FBBC234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276" w:type="dxa"/>
                </w:tcPr>
                <w:p w14:paraId="51161091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946BF5" w14:paraId="1B0F8535" w14:textId="77777777">
              <w:tc>
                <w:tcPr>
                  <w:tcW w:w="477" w:type="dxa"/>
                </w:tcPr>
                <w:p w14:paraId="7F6B8F5C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4" w:type="dxa"/>
                </w:tcPr>
                <w:p w14:paraId="5C67B6EE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Długość przebudowanych lub zmodernizowanych linii autobusowych i trolejbusowych</w:t>
                  </w:r>
                </w:p>
              </w:tc>
              <w:tc>
                <w:tcPr>
                  <w:tcW w:w="1417" w:type="dxa"/>
                </w:tcPr>
                <w:p w14:paraId="11E1A1B4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180536AF" w14:textId="77777777" w:rsidR="00946BF5" w:rsidRDefault="00946BF5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6BF5" w14:paraId="77C8BCB8" w14:textId="77777777">
              <w:tc>
                <w:tcPr>
                  <w:tcW w:w="477" w:type="dxa"/>
                </w:tcPr>
                <w:p w14:paraId="3EC9DA52" w14:textId="5911134E" w:rsidR="00946BF5" w:rsidRDefault="0026501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04" w:type="dxa"/>
                </w:tcPr>
                <w:p w14:paraId="60C95A6C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wspartych zintegrowanych węzłów przesiadkowych</w:t>
                  </w:r>
                </w:p>
              </w:tc>
              <w:tc>
                <w:tcPr>
                  <w:tcW w:w="1417" w:type="dxa"/>
                </w:tcPr>
                <w:p w14:paraId="279ECAE3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11DA1E4A" w14:textId="77777777" w:rsidR="00946BF5" w:rsidRDefault="00946BF5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6BF5" w14:paraId="79AEAF4B" w14:textId="77777777">
              <w:tc>
                <w:tcPr>
                  <w:tcW w:w="477" w:type="dxa"/>
                </w:tcPr>
                <w:p w14:paraId="6AFCD5C1" w14:textId="4D6FE273" w:rsidR="00946BF5" w:rsidRDefault="0026501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5504" w:type="dxa"/>
                </w:tcPr>
                <w:p w14:paraId="00A13126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417" w:type="dxa"/>
                </w:tcPr>
                <w:p w14:paraId="42E71ECD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37956774" w14:textId="77777777" w:rsidR="00946BF5" w:rsidRDefault="00946BF5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6BF5" w14:paraId="67EA3244" w14:textId="77777777">
              <w:tc>
                <w:tcPr>
                  <w:tcW w:w="477" w:type="dxa"/>
                </w:tcPr>
                <w:p w14:paraId="3D87CE80" w14:textId="73C270F6" w:rsidR="00946BF5" w:rsidRDefault="0026501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4" w:type="dxa"/>
                </w:tcPr>
                <w:p w14:paraId="1E09E0E4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417" w:type="dxa"/>
                </w:tcPr>
                <w:p w14:paraId="7C053CE0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6FFD6A76" w14:textId="40A6632F" w:rsidR="00946BF5" w:rsidRDefault="00946BF5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</w:tr>
          </w:tbl>
          <w:p w14:paraId="1E974F38" w14:textId="77777777" w:rsidR="00946BF5" w:rsidRDefault="00946BF5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2DC6DC21" w14:textId="77777777" w:rsidR="00946BF5" w:rsidRDefault="00EB2948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2) Wskaźniki rezultatu:</w:t>
            </w:r>
          </w:p>
          <w:tbl>
            <w:tblPr>
              <w:tblStyle w:val="a7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"/>
              <w:gridCol w:w="5517"/>
              <w:gridCol w:w="1417"/>
              <w:gridCol w:w="1276"/>
            </w:tblGrid>
            <w:tr w:rsidR="00946BF5" w14:paraId="3C5D30AD" w14:textId="77777777">
              <w:tc>
                <w:tcPr>
                  <w:tcW w:w="464" w:type="dxa"/>
                </w:tcPr>
                <w:p w14:paraId="40F7AE16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517" w:type="dxa"/>
                </w:tcPr>
                <w:p w14:paraId="78DE627F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0675A08B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</w:p>
              </w:tc>
              <w:tc>
                <w:tcPr>
                  <w:tcW w:w="1276" w:type="dxa"/>
                </w:tcPr>
                <w:p w14:paraId="699CB874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946BF5" w14:paraId="3ACBE18B" w14:textId="77777777">
              <w:tc>
                <w:tcPr>
                  <w:tcW w:w="464" w:type="dxa"/>
                </w:tcPr>
                <w:p w14:paraId="5E214452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7" w:type="dxa"/>
                </w:tcPr>
                <w:p w14:paraId="3D46F813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Szacowana emisja gazów cieplarnianych</w:t>
                  </w:r>
                </w:p>
              </w:tc>
              <w:tc>
                <w:tcPr>
                  <w:tcW w:w="1417" w:type="dxa"/>
                </w:tcPr>
                <w:p w14:paraId="66A7B529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tony równoważni ka CO2/rok</w:t>
                  </w:r>
                </w:p>
              </w:tc>
              <w:tc>
                <w:tcPr>
                  <w:tcW w:w="1276" w:type="dxa"/>
                </w:tcPr>
                <w:p w14:paraId="4ADDD1F1" w14:textId="77777777" w:rsidR="00946BF5" w:rsidRDefault="00946BF5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46BF5" w14:paraId="68A1E723" w14:textId="77777777">
              <w:tc>
                <w:tcPr>
                  <w:tcW w:w="464" w:type="dxa"/>
                </w:tcPr>
                <w:p w14:paraId="3A9866EA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7" w:type="dxa"/>
                </w:tcPr>
                <w:p w14:paraId="03B0FB8C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nowego lub zmodernizowan ego transportu publicznego</w:t>
                  </w:r>
                </w:p>
              </w:tc>
              <w:tc>
                <w:tcPr>
                  <w:tcW w:w="1417" w:type="dxa"/>
                </w:tcPr>
                <w:p w14:paraId="37AEE9D9" w14:textId="77777777" w:rsidR="00946BF5" w:rsidRDefault="00EB294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4C4E0851" w14:textId="77777777" w:rsidR="00946BF5" w:rsidRDefault="00946BF5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3F446FD3" w14:textId="77777777" w:rsidR="00946BF5" w:rsidRDefault="00946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946BF5" w14:paraId="7C0C4904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2F07" w14:textId="77777777" w:rsidR="00946BF5" w:rsidRDefault="00EB294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14. Kategoria projektu - dotyczy tylko projektów JST</w:t>
            </w:r>
          </w:p>
          <w:p w14:paraId="59FAEEF7" w14:textId="77777777" w:rsidR="00946BF5" w:rsidRDefault="00EB2948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(Informacja nt kategorii projektu jest obowiązkowa i stanowi wymóg formalny)</w:t>
            </w:r>
          </w:p>
          <w:p w14:paraId="0AAE6841" w14:textId="77777777" w:rsidR="00946BF5" w:rsidRDefault="00946BF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946BF5" w:rsidRPr="002406DE" w14:paraId="047B656B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E23604" w14:textId="154DE50F" w:rsidR="00946BF5" w:rsidRPr="002406DE" w:rsidRDefault="00EB2948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2406DE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2406D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2406DE" w:rsidRPr="002406D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2406DE" w:rsidRPr="002406DE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</w:t>
                  </w:r>
                  <w:bookmarkStart w:id="1" w:name="_GoBack"/>
                  <w:bookmarkEnd w:id="1"/>
                  <w:r w:rsidR="002406DE" w:rsidRPr="002406DE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 xml:space="preserve"> względu na ich strategiczne znaczenie dla rozwoju</w:t>
                  </w:r>
                  <w:r w:rsidR="002406DE" w:rsidRPr="002406DE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 xml:space="preserve">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3F1E55" w14:textId="77777777" w:rsidR="00946BF5" w:rsidRPr="002406DE" w:rsidRDefault="00946BF5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946BF5" w:rsidRPr="002406DE" w14:paraId="4FF8FC22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EE78BD" w14:textId="77777777" w:rsidR="00946BF5" w:rsidRPr="002406DE" w:rsidRDefault="00EB2948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2406DE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2406DE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9AAD59" w14:textId="77777777" w:rsidR="00946BF5" w:rsidRPr="002406DE" w:rsidRDefault="00946BF5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946BF5" w:rsidRPr="002406DE" w14:paraId="569A462D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ED8529" w14:textId="77777777" w:rsidR="00946BF5" w:rsidRPr="002406DE" w:rsidRDefault="00EB2948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2406DE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2406DE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1A4372" w14:textId="77777777" w:rsidR="00946BF5" w:rsidRPr="002406DE" w:rsidRDefault="00946BF5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7831D69" w14:textId="77777777" w:rsidR="00946BF5" w:rsidRDefault="00946BF5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7E5A12AA" w14:textId="77777777" w:rsidR="00946BF5" w:rsidRDefault="00946BF5">
      <w:pPr>
        <w:jc w:val="both"/>
        <w:rPr>
          <w:rFonts w:ascii="Lato" w:eastAsia="Lato" w:hAnsi="Lato" w:cs="Lato"/>
          <w:sz w:val="20"/>
          <w:szCs w:val="20"/>
        </w:rPr>
      </w:pPr>
    </w:p>
    <w:p w14:paraId="59E87C47" w14:textId="77777777" w:rsidR="002406DE" w:rsidRDefault="002406DE" w:rsidP="002406DE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46F49313" w14:textId="77777777" w:rsidR="002406DE" w:rsidRDefault="002406DE" w:rsidP="002406DE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2FBB0D3B" w14:textId="77777777" w:rsidR="002406DE" w:rsidRDefault="002406DE" w:rsidP="002406DE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608AF978" w14:textId="77777777" w:rsidR="00946BF5" w:rsidRDefault="00946BF5">
      <w:pPr>
        <w:jc w:val="both"/>
        <w:rPr>
          <w:rFonts w:ascii="Lato" w:eastAsia="Lato" w:hAnsi="Lato" w:cs="Lato"/>
          <w:sz w:val="20"/>
          <w:szCs w:val="20"/>
        </w:rPr>
      </w:pPr>
    </w:p>
    <w:sectPr w:rsidR="00946BF5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9386E" w14:textId="77777777" w:rsidR="002E2CAC" w:rsidRDefault="002E2CAC">
      <w:pPr>
        <w:spacing w:after="0" w:line="240" w:lineRule="auto"/>
      </w:pPr>
      <w:r>
        <w:separator/>
      </w:r>
    </w:p>
  </w:endnote>
  <w:endnote w:type="continuationSeparator" w:id="0">
    <w:p w14:paraId="2390F887" w14:textId="77777777" w:rsidR="002E2CAC" w:rsidRDefault="002E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AB04" w14:textId="77777777" w:rsidR="00946BF5" w:rsidRDefault="00EB2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06DE">
      <w:rPr>
        <w:noProof/>
        <w:color w:val="000000"/>
      </w:rPr>
      <w:t>3</w:t>
    </w:r>
    <w:r>
      <w:rPr>
        <w:color w:val="000000"/>
      </w:rPr>
      <w:fldChar w:fldCharType="end"/>
    </w:r>
  </w:p>
  <w:p w14:paraId="602D7AFD" w14:textId="77777777" w:rsidR="00946BF5" w:rsidRDefault="0094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D7A0" w14:textId="77777777" w:rsidR="002E2CAC" w:rsidRDefault="002E2CAC">
      <w:pPr>
        <w:spacing w:after="0" w:line="240" w:lineRule="auto"/>
      </w:pPr>
      <w:r>
        <w:separator/>
      </w:r>
    </w:p>
  </w:footnote>
  <w:footnote w:type="continuationSeparator" w:id="0">
    <w:p w14:paraId="4F307C33" w14:textId="77777777" w:rsidR="002E2CAC" w:rsidRDefault="002E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13AF8" w14:textId="77777777" w:rsidR="00946BF5" w:rsidRDefault="00946B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09E2"/>
    <w:multiLevelType w:val="multilevel"/>
    <w:tmpl w:val="B20AD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94940"/>
    <w:multiLevelType w:val="multilevel"/>
    <w:tmpl w:val="CD663C9A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04CC"/>
    <w:multiLevelType w:val="hybridMultilevel"/>
    <w:tmpl w:val="6EEA6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F5"/>
    <w:rsid w:val="00047A01"/>
    <w:rsid w:val="00085BB3"/>
    <w:rsid w:val="000A27E4"/>
    <w:rsid w:val="000D6C2A"/>
    <w:rsid w:val="001B7425"/>
    <w:rsid w:val="002406DE"/>
    <w:rsid w:val="00265014"/>
    <w:rsid w:val="002E2CAC"/>
    <w:rsid w:val="003A6022"/>
    <w:rsid w:val="004219BC"/>
    <w:rsid w:val="004E1A2A"/>
    <w:rsid w:val="006672FD"/>
    <w:rsid w:val="006D02C7"/>
    <w:rsid w:val="006D13B1"/>
    <w:rsid w:val="008046CC"/>
    <w:rsid w:val="00904417"/>
    <w:rsid w:val="00946BF5"/>
    <w:rsid w:val="00B25B97"/>
    <w:rsid w:val="00C904E9"/>
    <w:rsid w:val="00D91B5B"/>
    <w:rsid w:val="00EB2948"/>
    <w:rsid w:val="00E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3F79"/>
  <w15:docId w15:val="{8A8A2AE0-B4B1-4B5A-8188-33433D95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XOnGEUjGhKjN0p6QdyQo219B8w==">AMUW2mU+Jox3xtNcNNz3oCx24AX5O1aBme0AWSiuS8BYahfns2kz8mrDus+0ItpMjdQhb+nuJiCO3TZO74BVQdSz6Qimfo9h5eg6+ZfCo9Gi9Nvf4A5BJ+yjZiN0CVroEKJDFqIwE7sD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3</cp:revision>
  <dcterms:created xsi:type="dcterms:W3CDTF">2023-03-31T17:47:00Z</dcterms:created>
  <dcterms:modified xsi:type="dcterms:W3CDTF">2023-03-31T18:09:00Z</dcterms:modified>
</cp:coreProperties>
</file>