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EE67E" w14:textId="77777777" w:rsidR="00380112" w:rsidRDefault="00380112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80112" w14:paraId="5E075847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1B5D414C" w14:textId="77777777" w:rsidR="00380112" w:rsidRDefault="00274E4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639ECC0F" w14:textId="77777777" w:rsidR="00380112" w:rsidRDefault="00274E4E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  <w:u w:val="single"/>
              </w:rPr>
              <w:t>MOBILNOŚĆ MIEJSKA - infrastruktura</w:t>
            </w:r>
          </w:p>
        </w:tc>
      </w:tr>
    </w:tbl>
    <w:p w14:paraId="5AD28D28" w14:textId="77777777" w:rsidR="00380112" w:rsidRDefault="00380112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380112" w14:paraId="362764BD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E30EA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380112" w14:paraId="55AEF763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776F" w14:textId="77777777" w:rsidR="00380112" w:rsidRDefault="00274E4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</w:p>
          <w:p w14:paraId="4A02AFD2" w14:textId="77777777" w:rsidR="00380112" w:rsidRDefault="00274E4E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Priorytet 3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mobilnego Pomorza</w:t>
            </w:r>
          </w:p>
          <w:p w14:paraId="641FE49A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</w:p>
          <w:p w14:paraId="3691D591" w14:textId="77777777" w:rsidR="00380112" w:rsidRDefault="00274E4E">
            <w:pPr>
              <w:widowControl w:val="0"/>
              <w:jc w:val="both"/>
              <w:rPr>
                <w:rFonts w:ascii="Lato" w:eastAsia="Lato" w:hAnsi="Lato" w:cs="Lato"/>
                <w:i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(viii) wspieranie zrównoważonej multimodalnej mobilności miejskiej jako elementu transformacji w kierunku gospodarki zeroemisyjnej</w:t>
            </w:r>
            <w: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EB8D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04EB4BD4" w14:textId="77777777" w:rsidR="00380112" w:rsidRDefault="0038011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51C8C20E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1DC97C36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380112" w14:paraId="44672954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6DA7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4C5C6D98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3677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380112" w14:paraId="30333F2E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95AE6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30110C29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190C5C3C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0A3B2D63" w14:textId="77777777" w:rsidR="00380112" w:rsidRDefault="00274E4E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DC4D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55382554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65FCD98F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380112" w14:paraId="1033C957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A7B2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0F2D254B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51FC689D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5B463BFB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380112" w14:paraId="2970F186" w14:textId="77777777">
              <w:tc>
                <w:tcPr>
                  <w:tcW w:w="452" w:type="dxa"/>
                </w:tcPr>
                <w:p w14:paraId="3077EA12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035B7EDF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681EEBAE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054454AC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380112" w14:paraId="44A2C12B" w14:textId="77777777">
              <w:tc>
                <w:tcPr>
                  <w:tcW w:w="452" w:type="dxa"/>
                </w:tcPr>
                <w:p w14:paraId="6CEE6D81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11EBE72D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22105FD3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938D726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20DFECA4" w14:textId="77777777">
              <w:tc>
                <w:tcPr>
                  <w:tcW w:w="452" w:type="dxa"/>
                </w:tcPr>
                <w:p w14:paraId="32D96BD5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5A0AA2B8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5114C9A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3B48F07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018157B1" w14:textId="77777777">
              <w:tc>
                <w:tcPr>
                  <w:tcW w:w="452" w:type="dxa"/>
                </w:tcPr>
                <w:p w14:paraId="49861509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37E1E2B8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FC38E9F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3C436B8A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369D1DE2" w14:textId="77777777">
              <w:tc>
                <w:tcPr>
                  <w:tcW w:w="452" w:type="dxa"/>
                </w:tcPr>
                <w:p w14:paraId="5A0DCA83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5E1ED9AF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091E890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5893BBEB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4903613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B7761F9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510"/>
              <w:gridCol w:w="1710"/>
            </w:tblGrid>
            <w:tr w:rsidR="00380112" w14:paraId="39B9CB4E" w14:textId="77777777">
              <w:tc>
                <w:tcPr>
                  <w:tcW w:w="450" w:type="dxa"/>
                </w:tcPr>
                <w:p w14:paraId="5DF67CF3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54245AE8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510" w:type="dxa"/>
                </w:tcPr>
                <w:p w14:paraId="11C04DF3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197B2AB0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710" w:type="dxa"/>
                </w:tcPr>
                <w:p w14:paraId="25215963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0B6EEE54" w14:textId="77777777" w:rsidR="003A32DE" w:rsidRDefault="003A32D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 NIE</w:t>
                  </w:r>
                </w:p>
              </w:tc>
            </w:tr>
            <w:tr w:rsidR="00380112" w14:paraId="34D847C9" w14:textId="77777777">
              <w:tc>
                <w:tcPr>
                  <w:tcW w:w="450" w:type="dxa"/>
                  <w:vAlign w:val="center"/>
                </w:tcPr>
                <w:p w14:paraId="27B9516B" w14:textId="77777777" w:rsidR="00380112" w:rsidRDefault="00274E4E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10" w:type="dxa"/>
                </w:tcPr>
                <w:p w14:paraId="0B7546CC" w14:textId="21794D21" w:rsidR="00380112" w:rsidRDefault="006C6F55">
                  <w:pPr>
                    <w:spacing w:after="120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jest</w:t>
                  </w:r>
                  <w:r w:rsidR="003A32D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zgodn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y</w:t>
                  </w:r>
                  <w:r w:rsidR="003A32D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z Regionalnym Programem Strategicznym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w zakresie mobilności i komunikacji</w:t>
                  </w:r>
                </w:p>
              </w:tc>
              <w:tc>
                <w:tcPr>
                  <w:tcW w:w="1710" w:type="dxa"/>
                </w:tcPr>
                <w:p w14:paraId="2D29BA2E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55F45EB6" w14:textId="77777777">
              <w:tc>
                <w:tcPr>
                  <w:tcW w:w="450" w:type="dxa"/>
                  <w:vAlign w:val="center"/>
                </w:tcPr>
                <w:p w14:paraId="6846B206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10" w:type="dxa"/>
                </w:tcPr>
                <w:p w14:paraId="7B287F5F" w14:textId="2F339BB6" w:rsidR="00380112" w:rsidRDefault="006C6F5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Zakres planowanej inwestycji 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zgodn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y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jest/będzie 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 SUMP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(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lub innym dokumentem planowania mobilności przyjętym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przez JST)</w:t>
                  </w:r>
                </w:p>
              </w:tc>
              <w:tc>
                <w:tcPr>
                  <w:tcW w:w="1710" w:type="dxa"/>
                </w:tcPr>
                <w:p w14:paraId="5BAB4EA1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263D3620" w14:textId="77777777">
              <w:tc>
                <w:tcPr>
                  <w:tcW w:w="450" w:type="dxa"/>
                  <w:vAlign w:val="center"/>
                </w:tcPr>
                <w:p w14:paraId="1AE25F5C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10" w:type="dxa"/>
                </w:tcPr>
                <w:p w14:paraId="79710DD5" w14:textId="1B5B7D92" w:rsidR="00380112" w:rsidRDefault="006C6F55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Zakres projektu 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nie ob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j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muje 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inwestycj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</w:t>
                  </w:r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w infrastrukturę drogową wykorzystywaną do ruchu pojazdów samochodowych niewykorzystywanych w transporcie publicznym, z wyjątkiem narzędzi cyfrowych, obiektów „</w:t>
                  </w:r>
                  <w:proofErr w:type="spellStart"/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park&amp;ride</w:t>
                  </w:r>
                  <w:proofErr w:type="spellEnd"/>
                  <w:r w:rsidR="00274E4E">
                    <w:rPr>
                      <w:rFonts w:ascii="Lato" w:eastAsia="Lato" w:hAnsi="Lato" w:cs="Lato"/>
                      <w:sz w:val="20"/>
                      <w:szCs w:val="20"/>
                    </w:rPr>
                    <w:t>” i środków ukierunkowanych na poprawę bezpieczeństwa niechronionych użytkowników dróg (w tym pieszych i rowerzystów)</w:t>
                  </w:r>
                </w:p>
              </w:tc>
              <w:tc>
                <w:tcPr>
                  <w:tcW w:w="1710" w:type="dxa"/>
                </w:tcPr>
                <w:p w14:paraId="012C942D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1E9100A8" w14:textId="77777777">
              <w:tc>
                <w:tcPr>
                  <w:tcW w:w="450" w:type="dxa"/>
                  <w:vAlign w:val="center"/>
                </w:tcPr>
                <w:p w14:paraId="155230D0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10" w:type="dxa"/>
                </w:tcPr>
                <w:p w14:paraId="0D27499C" w14:textId="68D294FF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Wszystkie działania </w:t>
                  </w:r>
                  <w:r w:rsidR="006C6F55">
                    <w:rPr>
                      <w:rFonts w:ascii="Lato" w:eastAsia="Lato" w:hAnsi="Lato" w:cs="Lato"/>
                      <w:sz w:val="20"/>
                      <w:szCs w:val="20"/>
                    </w:rPr>
                    <w:t>przewidziane w projekcie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zapewniać </w:t>
                  </w:r>
                  <w:r w:rsidR="006C6F55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będą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dostępność dla osób o ograniczonej mobilności oraz z niepełnosprawnościami</w:t>
                  </w:r>
                </w:p>
              </w:tc>
              <w:tc>
                <w:tcPr>
                  <w:tcW w:w="1710" w:type="dxa"/>
                </w:tcPr>
                <w:p w14:paraId="373F9DAE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5F2E25EC" w14:textId="77777777">
              <w:tc>
                <w:tcPr>
                  <w:tcW w:w="450" w:type="dxa"/>
                  <w:vAlign w:val="center"/>
                </w:tcPr>
                <w:p w14:paraId="2FEDB1FD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10" w:type="dxa"/>
                </w:tcPr>
                <w:p w14:paraId="71365574" w14:textId="21150A07" w:rsidR="00380112" w:rsidRPr="004024F3" w:rsidRDefault="00274E4E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JST</w:t>
                  </w:r>
                  <w:r w:rsid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składająca wniosek nie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podjęła </w:t>
                  </w:r>
                  <w:r w:rsid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 swojej działalności żadnych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działa</w:t>
                  </w:r>
                  <w:r w:rsid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ń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dyskryminując</w:t>
                  </w:r>
                  <w:r w:rsidR="004024F3">
                    <w:rPr>
                      <w:rFonts w:ascii="Lato" w:eastAsia="Lato" w:hAnsi="Lato" w:cs="Lato"/>
                      <w:sz w:val="20"/>
                      <w:szCs w:val="20"/>
                    </w:rPr>
                    <w:t>ych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14:paraId="4C792931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24F3" w14:paraId="1B62860F" w14:textId="77777777">
              <w:tc>
                <w:tcPr>
                  <w:tcW w:w="450" w:type="dxa"/>
                  <w:vAlign w:val="center"/>
                </w:tcPr>
                <w:p w14:paraId="6C3F0F23" w14:textId="425C90D0" w:rsidR="004024F3" w:rsidRDefault="004024F3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10" w:type="dxa"/>
                </w:tcPr>
                <w:p w14:paraId="1544A1B6" w14:textId="482E2237" w:rsidR="004024F3" w:rsidRDefault="004024F3" w:rsidP="004024F3">
                  <w:p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Działania zaplanowane w projekcie prowadzone będą zgodnie z zasadami horyzontalnymi wynikającymi ze Strategii Województwa Pomorskiego do 2030 roku, w szczególności z </w:t>
                  </w:r>
                  <w:r w:rsidR="001C7187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poniższymi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zasadami:</w:t>
                  </w:r>
                </w:p>
                <w:p w14:paraId="7716F025" w14:textId="0D0CAFE7" w:rsidR="004024F3" w:rsidRDefault="004024F3" w:rsidP="004024F3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lastRenderedPageBreak/>
                    <w:t xml:space="preserve">zasadą korzystnego oddziaływania na klimat i środowisko oraz zasadą włączenia społecznego, równości szans, niedyskryminacji i </w:t>
                  </w:r>
                  <w:proofErr w:type="spellStart"/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6F2135F7" w14:textId="0C5FD926" w:rsidR="004024F3" w:rsidRPr="004024F3" w:rsidRDefault="004024F3" w:rsidP="004024F3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będą odpowiadały na potrzeby wszystkich potencjalnych użytkowników, uwzględniając potrzeby osób w niekorzystnej sytuacji: kobiet, osób z niepełnosprawnościami, osób starszych, osób o ograniczonych możliwościach poruszania się, opiekunów z dziećmi czy osobami zależnymi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; planowany zakres projektu 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uwzględniania aspekt płci oraz zapobiegania wszelkiej dyskryminacji podczas przygotowywania, wdrażania, monitorowania, sprawozdawczości i ewaluacji programu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34825D1F" w14:textId="737F087B" w:rsidR="004024F3" w:rsidRDefault="004024F3" w:rsidP="004024F3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ziałania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przewidziane w projekcie o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bejmą dostosowanie miejskiej infrastruktury transportowej, w tym środków transportu zbiorowego, parkingów do specyficznych potrzeb osób w niekorzystnej sytuacji poprzez stosowanie kryteriów premiujących za działania wyrównujące szanse grup zagrożonych dyskryminacją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</w:p>
                <w:p w14:paraId="645869FB" w14:textId="7BA875C1" w:rsidR="004024F3" w:rsidRDefault="004024F3" w:rsidP="004024F3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i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>nwestycje będą również uwzględniać kwestie bezpieczeństwa, w szczególności na rzecz niezmotoryzowanych uczestników ruchu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;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</w:p>
                <w:p w14:paraId="4A349B70" w14:textId="1695B802" w:rsidR="004024F3" w:rsidRPr="004024F3" w:rsidRDefault="004024F3" w:rsidP="004024F3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ce</w:t>
                  </w:r>
                  <w:r w:rsidR="00F72C27">
                    <w:rPr>
                      <w:rFonts w:ascii="Lato" w:eastAsia="Lato" w:hAnsi="Lato" w:cs="Lato"/>
                      <w:sz w:val="20"/>
                      <w:szCs w:val="20"/>
                    </w:rPr>
                    <w:t>lu uniknięcia</w:t>
                  </w:r>
                  <w:r w:rsidRPr="004024F3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dyskryminacji pośredniej, jaką jest nierówny dostęp do informacji, której doświadczają osoby państw trzecich zaplanowane zostaną działania zapewniające powszechnie dostępne, przejrzyste i aktualizowane informacje w językach obcych.</w:t>
                  </w:r>
                </w:p>
              </w:tc>
              <w:tc>
                <w:tcPr>
                  <w:tcW w:w="1710" w:type="dxa"/>
                </w:tcPr>
                <w:p w14:paraId="5F3BFCEA" w14:textId="77777777" w:rsidR="004024F3" w:rsidRDefault="004024F3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71C8DF" w14:textId="77777777" w:rsidR="00380112" w:rsidRDefault="00380112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380112" w14:paraId="5F87107C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62B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2EBC65DD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0C9CABC0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71759DC5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4832712C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522C8052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1043B3BE" w14:textId="77777777" w:rsidR="00380112" w:rsidRDefault="00274E4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10532D5C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FFD1C6" w14:textId="77777777" w:rsidR="00380112" w:rsidRDefault="00274E4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2E1F9157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C178C7A" w14:textId="77777777" w:rsidR="00380112" w:rsidRDefault="00274E4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7E74DDF0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73342D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380112" w14:paraId="676AFB31" w14:textId="77777777">
              <w:tc>
                <w:tcPr>
                  <w:tcW w:w="426" w:type="dxa"/>
                  <w:vAlign w:val="center"/>
                </w:tcPr>
                <w:p w14:paraId="32A58315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12A28337" w14:textId="77777777" w:rsidR="00380112" w:rsidRDefault="00274E4E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7F908C80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380112" w14:paraId="54785245" w14:textId="77777777">
              <w:tc>
                <w:tcPr>
                  <w:tcW w:w="426" w:type="dxa"/>
                  <w:vAlign w:val="center"/>
                </w:tcPr>
                <w:p w14:paraId="0E3367D6" w14:textId="77777777" w:rsidR="00380112" w:rsidRDefault="00274E4E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652338D5" w14:textId="77777777" w:rsidR="00380112" w:rsidRDefault="00274E4E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13483725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1ADA8F7B" w14:textId="77777777">
              <w:tc>
                <w:tcPr>
                  <w:tcW w:w="426" w:type="dxa"/>
                  <w:vAlign w:val="center"/>
                </w:tcPr>
                <w:p w14:paraId="26F8F404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37B5F3DA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5A58C716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04283584" w14:textId="77777777">
              <w:tc>
                <w:tcPr>
                  <w:tcW w:w="426" w:type="dxa"/>
                  <w:vAlign w:val="center"/>
                </w:tcPr>
                <w:p w14:paraId="4DBF1828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370E9265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Wspólne standardy wizualne i funkcjonalne w zakresie zagospodarowania przestrzeni publicznej budowanych i modernizowanych węzłów integracyjnych</w:t>
                  </w:r>
                </w:p>
              </w:tc>
              <w:tc>
                <w:tcPr>
                  <w:tcW w:w="4111" w:type="dxa"/>
                </w:tcPr>
                <w:p w14:paraId="4512FAB1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0112" w14:paraId="121795B2" w14:textId="77777777">
              <w:tc>
                <w:tcPr>
                  <w:tcW w:w="426" w:type="dxa"/>
                  <w:vAlign w:val="center"/>
                </w:tcPr>
                <w:p w14:paraId="1599BAEF" w14:textId="77777777" w:rsidR="00380112" w:rsidRDefault="00274E4E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3685" w:type="dxa"/>
                </w:tcPr>
                <w:p w14:paraId="45A51C38" w14:textId="77777777" w:rsidR="00380112" w:rsidRDefault="00274E4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Wytyczne i rekomendacje w zakresie standardów budowy infrastruktury rowerowej dla samorządów i zarządców dróg</w:t>
                  </w:r>
                </w:p>
              </w:tc>
              <w:tc>
                <w:tcPr>
                  <w:tcW w:w="4111" w:type="dxa"/>
                </w:tcPr>
                <w:p w14:paraId="6A386F6D" w14:textId="77777777" w:rsidR="00380112" w:rsidRDefault="00380112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D69320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1BD6F4B7" w14:textId="305028C3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dot. infrastruktury</w:t>
            </w:r>
          </w:p>
          <w:p w14:paraId="2076CBE7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  <w:p w14:paraId="087911F9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  <w:p w14:paraId="27B321A6" w14:textId="77777777" w:rsidR="00380112" w:rsidRDefault="00274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wpływa na zwiększenie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spójności układu metropolitalnych tras rowerowych lub sieci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z priorytetem dla autobusów</w:t>
            </w:r>
          </w:p>
          <w:p w14:paraId="1E1EACE2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DB09D5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</w:p>
          <w:p w14:paraId="0314FEE8" w14:textId="77777777" w:rsidR="00380112" w:rsidRDefault="00274E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[kryterium obligatoryjne]</w:t>
            </w:r>
            <w:r>
              <w:rPr>
                <w:rFonts w:ascii="Lato" w:eastAsia="Lato" w:hAnsi="Lato" w:cs="Lato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W jakim stopniu projekt jest spójny ze wskaźnikami strategicznymi Planu Zrównoważonej Mobilności Miejskiej OMGGS 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 </w:t>
            </w:r>
          </w:p>
          <w:p w14:paraId="5783CB8B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624755A" w14:textId="77777777" w:rsidR="00380112" w:rsidRDefault="00274E4E">
            <w:pPr>
              <w:ind w:left="425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 xml:space="preserve">c. </w:t>
            </w:r>
            <w:r>
              <w:rPr>
                <w:rFonts w:ascii="Lato" w:eastAsia="Lato" w:hAnsi="Lato" w:cs="Lato"/>
                <w:color w:val="222222"/>
                <w:sz w:val="20"/>
                <w:szCs w:val="20"/>
              </w:rPr>
              <w:t xml:space="preserve"> Partnerstwo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. Czy </w:t>
            </w:r>
            <w:r>
              <w:rPr>
                <w:rFonts w:ascii="Lato" w:eastAsia="Lato" w:hAnsi="Lato" w:cs="Lato"/>
              </w:rPr>
              <w:t xml:space="preserve">projekt </w:t>
            </w:r>
            <w:r>
              <w:rPr>
                <w:rFonts w:ascii="Lato" w:eastAsia="Lato" w:hAnsi="Lato" w:cs="Lato"/>
                <w:sz w:val="20"/>
                <w:szCs w:val="20"/>
              </w:rPr>
              <w:t>zapewnia udział partnerów i międzysektorowego zarządzania</w:t>
            </w:r>
            <w:r>
              <w:t xml:space="preserve"> </w:t>
            </w:r>
            <w:r>
              <w:rPr>
                <w:i/>
                <w:color w:val="0070C0"/>
              </w:rPr>
              <w:t>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Weryfikacji podlega czy projekt bezpośrednio angażuje partnerów)</w:t>
            </w:r>
          </w:p>
          <w:p w14:paraId="6FB6F714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9319DFE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</w:p>
        </w:tc>
      </w:tr>
      <w:tr w:rsidR="00380112" w14:paraId="6B8072A6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3E83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47BAFCC8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380112" w14:paraId="5F20C640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3D05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380112" w14:paraId="3C795726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7280" w14:textId="77777777" w:rsidR="00380112" w:rsidRDefault="0027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66CF4588" w14:textId="77777777" w:rsidR="00380112" w:rsidRDefault="00274E4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1) Wskaźniki produktu:</w:t>
            </w:r>
          </w:p>
          <w:tbl>
            <w:tblPr>
              <w:tblStyle w:val="a6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7"/>
              <w:gridCol w:w="5504"/>
              <w:gridCol w:w="1417"/>
              <w:gridCol w:w="1276"/>
            </w:tblGrid>
            <w:tr w:rsidR="00380112" w14:paraId="12A26980" w14:textId="77777777">
              <w:tc>
                <w:tcPr>
                  <w:tcW w:w="477" w:type="dxa"/>
                </w:tcPr>
                <w:p w14:paraId="38AB529D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04" w:type="dxa"/>
                </w:tcPr>
                <w:p w14:paraId="1F8D3391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0700160D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95A9211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380112" w14:paraId="5084AFC7" w14:textId="77777777">
              <w:tc>
                <w:tcPr>
                  <w:tcW w:w="477" w:type="dxa"/>
                </w:tcPr>
                <w:p w14:paraId="7BB6065F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04" w:type="dxa"/>
                </w:tcPr>
                <w:p w14:paraId="111F7788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Długość przebudowanych lub zmodernizowanych linii autobusowych i trolejbusowych</w:t>
                  </w:r>
                </w:p>
              </w:tc>
              <w:tc>
                <w:tcPr>
                  <w:tcW w:w="1417" w:type="dxa"/>
                </w:tcPr>
                <w:p w14:paraId="7F394A2F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53DFEC9A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80112" w14:paraId="6298099A" w14:textId="77777777">
              <w:tc>
                <w:tcPr>
                  <w:tcW w:w="477" w:type="dxa"/>
                </w:tcPr>
                <w:p w14:paraId="54BBC1CF" w14:textId="17540E34" w:rsidR="00380112" w:rsidRDefault="00DA7891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04" w:type="dxa"/>
                </w:tcPr>
                <w:p w14:paraId="4206F6CB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Wspierana infrastruktura rowerowa</w:t>
                  </w:r>
                </w:p>
              </w:tc>
              <w:tc>
                <w:tcPr>
                  <w:tcW w:w="1417" w:type="dxa"/>
                </w:tcPr>
                <w:p w14:paraId="2036A65C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76" w:type="dxa"/>
                </w:tcPr>
                <w:p w14:paraId="6B98DE60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80112" w14:paraId="2C01CBC6" w14:textId="77777777">
              <w:tc>
                <w:tcPr>
                  <w:tcW w:w="477" w:type="dxa"/>
                </w:tcPr>
                <w:p w14:paraId="7066927F" w14:textId="505BABE0" w:rsidR="00380112" w:rsidRDefault="00DA7891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04" w:type="dxa"/>
                </w:tcPr>
                <w:p w14:paraId="2A0F018F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417" w:type="dxa"/>
                </w:tcPr>
                <w:p w14:paraId="1CBB8253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276" w:type="dxa"/>
                </w:tcPr>
                <w:p w14:paraId="6083668B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80112" w14:paraId="7C044F6C" w14:textId="77777777">
              <w:tc>
                <w:tcPr>
                  <w:tcW w:w="477" w:type="dxa"/>
                </w:tcPr>
                <w:p w14:paraId="5BF32646" w14:textId="3BA9F385" w:rsidR="00380112" w:rsidRDefault="00DA7891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04" w:type="dxa"/>
                </w:tcPr>
                <w:p w14:paraId="1A101FE0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417" w:type="dxa"/>
                </w:tcPr>
                <w:p w14:paraId="77A3A30C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276" w:type="dxa"/>
                </w:tcPr>
                <w:p w14:paraId="5BB2F8EC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C67CC55" w14:textId="77777777" w:rsidR="00380112" w:rsidRDefault="00380112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16BA83" w14:textId="77777777" w:rsidR="00380112" w:rsidRDefault="00274E4E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2) Wskaźniki rezultatu:</w:t>
            </w:r>
          </w:p>
          <w:tbl>
            <w:tblPr>
              <w:tblStyle w:val="a7"/>
              <w:tblW w:w="86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4"/>
              <w:gridCol w:w="5517"/>
              <w:gridCol w:w="1417"/>
              <w:gridCol w:w="1276"/>
            </w:tblGrid>
            <w:tr w:rsidR="00380112" w14:paraId="1939B79F" w14:textId="77777777">
              <w:tc>
                <w:tcPr>
                  <w:tcW w:w="464" w:type="dxa"/>
                </w:tcPr>
                <w:p w14:paraId="13FE0112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517" w:type="dxa"/>
                </w:tcPr>
                <w:p w14:paraId="127BBBFA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417" w:type="dxa"/>
                </w:tcPr>
                <w:p w14:paraId="2FE70E48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4E1BBD4B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380112" w14:paraId="50B368F1" w14:textId="77777777">
              <w:tc>
                <w:tcPr>
                  <w:tcW w:w="464" w:type="dxa"/>
                </w:tcPr>
                <w:p w14:paraId="56460C47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517" w:type="dxa"/>
                </w:tcPr>
                <w:p w14:paraId="5851DE80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Szacowana emisja gazów cieplarnianych</w:t>
                  </w:r>
                </w:p>
              </w:tc>
              <w:tc>
                <w:tcPr>
                  <w:tcW w:w="1417" w:type="dxa"/>
                </w:tcPr>
                <w:p w14:paraId="57D1C51E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tony równoważni ka CO2/rok</w:t>
                  </w:r>
                </w:p>
              </w:tc>
              <w:tc>
                <w:tcPr>
                  <w:tcW w:w="1276" w:type="dxa"/>
                </w:tcPr>
                <w:p w14:paraId="2583E9F7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80112" w14:paraId="000DAC2C" w14:textId="77777777">
              <w:tc>
                <w:tcPr>
                  <w:tcW w:w="464" w:type="dxa"/>
                </w:tcPr>
                <w:p w14:paraId="0DCDD8F2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7" w:type="dxa"/>
                </w:tcPr>
                <w:p w14:paraId="2D0864E7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Roczna liczba użytkowników nowego lub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zmodernizowan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ego transportu publicznego</w:t>
                  </w:r>
                </w:p>
              </w:tc>
              <w:tc>
                <w:tcPr>
                  <w:tcW w:w="1417" w:type="dxa"/>
                </w:tcPr>
                <w:p w14:paraId="3613B31B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2CCAEDB3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380112" w14:paraId="475ACEB8" w14:textId="77777777">
              <w:tc>
                <w:tcPr>
                  <w:tcW w:w="464" w:type="dxa"/>
                </w:tcPr>
                <w:p w14:paraId="2792B3AE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17" w:type="dxa"/>
                </w:tcPr>
                <w:p w14:paraId="4203EDAF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infrastruktury rowerowej</w:t>
                  </w:r>
                </w:p>
              </w:tc>
              <w:tc>
                <w:tcPr>
                  <w:tcW w:w="1417" w:type="dxa"/>
                </w:tcPr>
                <w:p w14:paraId="2BC22107" w14:textId="77777777" w:rsidR="00380112" w:rsidRDefault="00274E4E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276" w:type="dxa"/>
                </w:tcPr>
                <w:p w14:paraId="5179C3D6" w14:textId="77777777" w:rsidR="00380112" w:rsidRDefault="00380112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1B94ADB" w14:textId="77777777" w:rsidR="00380112" w:rsidRDefault="00380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380112" w14:paraId="059EDE9E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315D" w14:textId="77777777" w:rsidR="00380112" w:rsidRDefault="00274E4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2C9F7E20" w14:textId="77777777" w:rsidR="00380112" w:rsidRDefault="00274E4E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7DB65415" w14:textId="77777777" w:rsidR="00380112" w:rsidRDefault="0038011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380112" w:rsidRPr="00F72C27" w14:paraId="70CB4D66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C4AE40" w14:textId="1147CBEF" w:rsidR="00380112" w:rsidRPr="00F72C27" w:rsidRDefault="00274E4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bookmarkStart w:id="1" w:name="_GoBack"/>
                  <w:r w:rsidRPr="00F72C27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F72C27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F72C27" w:rsidRPr="00F72C27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F72C27" w:rsidRPr="00F72C27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DBA92" w14:textId="77777777" w:rsidR="00380112" w:rsidRPr="00F72C27" w:rsidRDefault="00380112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380112" w:rsidRPr="00F72C27" w14:paraId="5EC19548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654481" w14:textId="77777777" w:rsidR="00380112" w:rsidRPr="00F72C27" w:rsidRDefault="00274E4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F72C27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F72C27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01EBD8" w14:textId="77777777" w:rsidR="00380112" w:rsidRPr="00F72C27" w:rsidRDefault="00380112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380112" w:rsidRPr="00F72C27" w14:paraId="7F3B72AA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88E6DD" w14:textId="77777777" w:rsidR="00380112" w:rsidRPr="00F72C27" w:rsidRDefault="00274E4E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F72C27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F72C27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0D81DA" w14:textId="77777777" w:rsidR="00380112" w:rsidRPr="00F72C27" w:rsidRDefault="00380112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26AAE84F" w14:textId="77777777" w:rsidR="00380112" w:rsidRDefault="00380112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3ACF048D" w14:textId="77777777" w:rsidR="00380112" w:rsidRDefault="00380112">
      <w:pPr>
        <w:jc w:val="both"/>
        <w:rPr>
          <w:rFonts w:ascii="Lato" w:eastAsia="Lato" w:hAnsi="Lato" w:cs="Lato"/>
          <w:sz w:val="20"/>
          <w:szCs w:val="20"/>
        </w:rPr>
      </w:pPr>
    </w:p>
    <w:p w14:paraId="69C2DA72" w14:textId="77777777" w:rsidR="00F72C27" w:rsidRDefault="00F72C27" w:rsidP="00F72C27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73434644" w14:textId="77777777" w:rsidR="00F72C27" w:rsidRDefault="00F72C27" w:rsidP="00F72C27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76EB8C65" w14:textId="77777777" w:rsidR="00F72C27" w:rsidRDefault="00F72C27" w:rsidP="00F72C27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32EE750F" w14:textId="77777777" w:rsidR="00380112" w:rsidRDefault="00380112">
      <w:pPr>
        <w:jc w:val="both"/>
        <w:rPr>
          <w:rFonts w:ascii="Lato" w:eastAsia="Lato" w:hAnsi="Lato" w:cs="Lato"/>
          <w:sz w:val="20"/>
          <w:szCs w:val="20"/>
        </w:rPr>
      </w:pPr>
    </w:p>
    <w:sectPr w:rsidR="0038011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DD84A" w14:textId="77777777" w:rsidR="0033554A" w:rsidRDefault="0033554A">
      <w:pPr>
        <w:spacing w:after="0" w:line="240" w:lineRule="auto"/>
      </w:pPr>
      <w:r>
        <w:separator/>
      </w:r>
    </w:p>
  </w:endnote>
  <w:endnote w:type="continuationSeparator" w:id="0">
    <w:p w14:paraId="60040116" w14:textId="77777777" w:rsidR="0033554A" w:rsidRDefault="0033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E405B" w14:textId="77777777" w:rsidR="00380112" w:rsidRDefault="00274E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2C27">
      <w:rPr>
        <w:noProof/>
        <w:color w:val="000000"/>
      </w:rPr>
      <w:t>3</w:t>
    </w:r>
    <w:r>
      <w:rPr>
        <w:color w:val="000000"/>
      </w:rPr>
      <w:fldChar w:fldCharType="end"/>
    </w:r>
  </w:p>
  <w:p w14:paraId="6B97CC1B" w14:textId="77777777" w:rsidR="00380112" w:rsidRDefault="003801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3AD68" w14:textId="77777777" w:rsidR="0033554A" w:rsidRDefault="0033554A">
      <w:pPr>
        <w:spacing w:after="0" w:line="240" w:lineRule="auto"/>
      </w:pPr>
      <w:r>
        <w:separator/>
      </w:r>
    </w:p>
  </w:footnote>
  <w:footnote w:type="continuationSeparator" w:id="0">
    <w:p w14:paraId="6E12D192" w14:textId="77777777" w:rsidR="0033554A" w:rsidRDefault="0033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0C7C" w14:textId="77777777" w:rsidR="00380112" w:rsidRDefault="003801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02E"/>
    <w:multiLevelType w:val="multilevel"/>
    <w:tmpl w:val="78E44BE2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504CC"/>
    <w:multiLevelType w:val="hybridMultilevel"/>
    <w:tmpl w:val="6EEA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63D1"/>
    <w:multiLevelType w:val="multilevel"/>
    <w:tmpl w:val="4C000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12"/>
    <w:rsid w:val="00164DCD"/>
    <w:rsid w:val="001C7187"/>
    <w:rsid w:val="00274E4E"/>
    <w:rsid w:val="0033554A"/>
    <w:rsid w:val="00380112"/>
    <w:rsid w:val="003A32DE"/>
    <w:rsid w:val="004024F3"/>
    <w:rsid w:val="006C6F55"/>
    <w:rsid w:val="008100D1"/>
    <w:rsid w:val="00820B28"/>
    <w:rsid w:val="00C02FA9"/>
    <w:rsid w:val="00C70729"/>
    <w:rsid w:val="00DA60E0"/>
    <w:rsid w:val="00DA7891"/>
    <w:rsid w:val="00F7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0892"/>
  <w15:docId w15:val="{78818881-9AE1-4C8E-9325-949A4EA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uM5mgZg/x3eov2Li9pY6k5JX5A==">AMUW2mViBiChtk1xdu7td37zws3Ao5UI6nqMrWDn9mUZig+2a/doFJ+9/k8gfRXBZZnDHyLIoA0xMrL/0j9vhnBCYdtrSx/3t9NAyMNcoCf53NlC9R+0/Q8ONYlH156Ypmi2nsMgjptAH9cRn9QfUFk03z/6pvKvytDXcPcCoi8WGgYmCYfjnxI=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Bogdziewicz</dc:creator>
  <cp:lastModifiedBy>JBW</cp:lastModifiedBy>
  <cp:revision>3</cp:revision>
  <dcterms:created xsi:type="dcterms:W3CDTF">2023-03-31T17:47:00Z</dcterms:created>
  <dcterms:modified xsi:type="dcterms:W3CDTF">2023-03-31T18:10:00Z</dcterms:modified>
</cp:coreProperties>
</file>