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8D216" w14:textId="77777777" w:rsidR="00A268A6" w:rsidRDefault="00A268A6">
      <w:pPr>
        <w:widowControl w:val="0"/>
        <w:spacing w:after="0" w:line="276" w:lineRule="auto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268A6" w14:paraId="62878BF0" w14:textId="7777777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</w:tcPr>
          <w:p w14:paraId="75404C50" w14:textId="77777777" w:rsidR="00A268A6" w:rsidRDefault="00F027E5">
            <w:pPr>
              <w:spacing w:before="120" w:after="120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Lato" w:eastAsia="Lato" w:hAnsi="Lato" w:cs="Lato"/>
                <w:b/>
                <w:sz w:val="20"/>
                <w:szCs w:val="20"/>
              </w:rPr>
              <w:t>Fiszka projektu metropolitalnego ZIT, FEnIKS 2021-2027</w:t>
            </w:r>
          </w:p>
          <w:p w14:paraId="49C261B8" w14:textId="5874FE32" w:rsidR="00634BCE" w:rsidRDefault="00F027E5" w:rsidP="00634BCE">
            <w:pPr>
              <w:spacing w:before="120" w:after="120"/>
              <w:jc w:val="center"/>
              <w:rPr>
                <w:rFonts w:ascii="Lato" w:eastAsia="Lato" w:hAnsi="Lato" w:cs="Lato"/>
                <w:b/>
                <w:sz w:val="20"/>
                <w:szCs w:val="20"/>
                <w:u w:val="single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  <w:u w:val="single"/>
              </w:rPr>
              <w:t>MOBILNOŚĆ MIEJSKA</w:t>
            </w:r>
            <w:r w:rsidR="00634BCE">
              <w:rPr>
                <w:rFonts w:ascii="Lato" w:eastAsia="Lato" w:hAnsi="Lato" w:cs="Lato"/>
                <w:b/>
                <w:sz w:val="20"/>
                <w:szCs w:val="20"/>
                <w:u w:val="single"/>
              </w:rPr>
              <w:t>*</w:t>
            </w:r>
          </w:p>
          <w:p w14:paraId="3EBC8D5A" w14:textId="1B48A4E6" w:rsidR="00A268A6" w:rsidRDefault="00634BCE" w:rsidP="00634BCE">
            <w:pPr>
              <w:spacing w:before="120" w:after="120"/>
              <w:jc w:val="center"/>
              <w:rPr>
                <w:rFonts w:ascii="Lato" w:eastAsia="Lato" w:hAnsi="Lato" w:cs="Lato"/>
                <w:b/>
                <w:sz w:val="20"/>
                <w:szCs w:val="20"/>
                <w:u w:val="single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*Projekty zawierające więcej niż jeden komponent będą punktowane poprzez przyznanie wag poszczególnym komponentom składowym na podstawie ich szacowanego udziału kosztowego w całości zamierzenia inwestycyjnego.</w:t>
            </w:r>
          </w:p>
        </w:tc>
      </w:tr>
    </w:tbl>
    <w:p w14:paraId="051052A7" w14:textId="77777777" w:rsidR="00A268A6" w:rsidRDefault="00A268A6">
      <w:pPr>
        <w:spacing w:before="120" w:after="120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2"/>
        <w:tblW w:w="90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515"/>
      </w:tblGrid>
      <w:tr w:rsidR="00A268A6" w14:paraId="4692078B" w14:textId="77777777">
        <w:trPr>
          <w:trHeight w:val="451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F89B0" w14:textId="77777777" w:rsidR="00A268A6" w:rsidRDefault="00F027E5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1. Nazwa projektu:</w:t>
            </w:r>
          </w:p>
        </w:tc>
      </w:tr>
      <w:tr w:rsidR="00A268A6" w14:paraId="0318D7C8" w14:textId="77777777">
        <w:trPr>
          <w:trHeight w:val="930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83AD5" w14:textId="77777777" w:rsidR="00A268A6" w:rsidRDefault="00F027E5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2. Priorytet i cel szczegółowy FENIKS</w:t>
            </w:r>
          </w:p>
          <w:p w14:paraId="6735E753" w14:textId="77777777" w:rsidR="00A268A6" w:rsidRDefault="00F027E5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Priorytet III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Transport miejski</w:t>
            </w:r>
          </w:p>
          <w:p w14:paraId="19F8555D" w14:textId="77777777" w:rsidR="00A268A6" w:rsidRDefault="00F027E5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Cel szczegółowy:</w:t>
            </w:r>
          </w:p>
          <w:p w14:paraId="66EF8E13" w14:textId="77777777" w:rsidR="00A268A6" w:rsidRDefault="00F027E5">
            <w:pPr>
              <w:widowControl w:val="0"/>
              <w:jc w:val="both"/>
              <w:rPr>
                <w:rFonts w:ascii="Lato" w:eastAsia="Lato" w:hAnsi="Lato" w:cs="Lato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2.8 wspieranie zrównoważonej multimodalnej mobilności miejskiej jako elementu transformacji w kierunku gospodarki zeroemisyjnej</w:t>
            </w:r>
            <w:r>
              <w:t xml:space="preserve"> </w:t>
            </w:r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A5F13" w14:textId="77777777" w:rsidR="00A268A6" w:rsidRDefault="00F027E5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3. Podmiot/ JST zgłaszająca  projekt: </w:t>
            </w:r>
          </w:p>
          <w:p w14:paraId="678E0C27" w14:textId="77777777" w:rsidR="00A268A6" w:rsidRDefault="00A268A6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p w14:paraId="4F753378" w14:textId="77777777" w:rsidR="00A268A6" w:rsidRDefault="00F027E5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4. Osoba do kontaktu: </w:t>
            </w:r>
          </w:p>
          <w:p w14:paraId="5E4473BC" w14:textId="77777777" w:rsidR="00A268A6" w:rsidRDefault="00F027E5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(e-mail, tel):</w:t>
            </w:r>
          </w:p>
        </w:tc>
      </w:tr>
      <w:tr w:rsidR="00A268A6" w14:paraId="50A6CC0A" w14:textId="77777777">
        <w:trPr>
          <w:trHeight w:val="930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AB705" w14:textId="77777777" w:rsidR="00A268A6" w:rsidRDefault="00F027E5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5. Obszar realizacji projektu</w:t>
            </w:r>
          </w:p>
          <w:p w14:paraId="7AEC30D4" w14:textId="77777777" w:rsidR="00A268A6" w:rsidRDefault="00F027E5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sz w:val="20"/>
                <w:szCs w:val="20"/>
              </w:rPr>
              <w:t>(gminy, miasta, powiaty)</w:t>
            </w:r>
            <w:r>
              <w:rPr>
                <w:rFonts w:ascii="Lato" w:eastAsia="Lato" w:hAnsi="Lato" w:cs="Lato"/>
                <w:sz w:val="20"/>
                <w:szCs w:val="20"/>
              </w:rPr>
              <w:t>:</w:t>
            </w:r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A2914" w14:textId="77777777" w:rsidR="00A268A6" w:rsidRDefault="00F027E5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6. Okres realizacji (w latach):</w:t>
            </w:r>
          </w:p>
        </w:tc>
      </w:tr>
      <w:tr w:rsidR="00A268A6" w14:paraId="673111CC" w14:textId="77777777">
        <w:trPr>
          <w:trHeight w:val="930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E8B6D" w14:textId="77777777" w:rsidR="00A268A6" w:rsidRDefault="00F027E5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7. Wartość projektu:</w:t>
            </w:r>
          </w:p>
          <w:p w14:paraId="3F67AEBD" w14:textId="77777777" w:rsidR="00A268A6" w:rsidRDefault="00F027E5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wartość ogółem:</w:t>
            </w:r>
          </w:p>
          <w:p w14:paraId="07A74FD9" w14:textId="44B80644" w:rsidR="00A268A6" w:rsidRDefault="00F027E5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dofinasowanie z FE</w:t>
            </w:r>
            <w:r w:rsidR="004B5BA9">
              <w:rPr>
                <w:rFonts w:ascii="Lato" w:eastAsia="Lato" w:hAnsi="Lato" w:cs="Lato"/>
                <w:b/>
                <w:sz w:val="20"/>
                <w:szCs w:val="20"/>
              </w:rPr>
              <w:t>nIKS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 21-27: </w:t>
            </w:r>
          </w:p>
          <w:p w14:paraId="052C8EE8" w14:textId="7F582FDC" w:rsidR="00634BCE" w:rsidRDefault="00634BCE" w:rsidP="00634BC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wartość każdego komponentu (np. węzeł integracyjny, tabor):</w:t>
            </w:r>
          </w:p>
          <w:p w14:paraId="197308D0" w14:textId="77777777" w:rsidR="00634BCE" w:rsidRDefault="00634BCE" w:rsidP="00634BCE">
            <w:pPr>
              <w:ind w:left="177"/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a. </w:t>
            </w:r>
            <w:r w:rsidRPr="002C3269">
              <w:rPr>
                <w:rFonts w:ascii="Lato" w:eastAsia="Lato" w:hAnsi="Lato" w:cs="Lato"/>
                <w:bCs/>
                <w:sz w:val="20"/>
                <w:szCs w:val="20"/>
              </w:rPr>
              <w:t>…………………..</w:t>
            </w:r>
          </w:p>
          <w:p w14:paraId="6D25E5AE" w14:textId="77777777" w:rsidR="00634BCE" w:rsidRDefault="00634BCE" w:rsidP="00634BCE">
            <w:pPr>
              <w:ind w:left="177"/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b. </w:t>
            </w:r>
            <w:r w:rsidRPr="002C3269">
              <w:rPr>
                <w:rFonts w:ascii="Lato" w:eastAsia="Lato" w:hAnsi="Lato" w:cs="Lato"/>
                <w:bCs/>
                <w:sz w:val="20"/>
                <w:szCs w:val="20"/>
              </w:rPr>
              <w:t>…………………..</w:t>
            </w:r>
          </w:p>
          <w:p w14:paraId="61E94769" w14:textId="77777777" w:rsidR="00634BCE" w:rsidRDefault="00634BCE" w:rsidP="00634BCE">
            <w:pPr>
              <w:ind w:left="177"/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c. </w:t>
            </w:r>
            <w:r w:rsidRPr="002C3269">
              <w:rPr>
                <w:rFonts w:ascii="Lato" w:eastAsia="Lato" w:hAnsi="Lato" w:cs="Lato"/>
                <w:bCs/>
                <w:sz w:val="20"/>
                <w:szCs w:val="20"/>
              </w:rPr>
              <w:t>…………………..</w:t>
            </w:r>
          </w:p>
          <w:p w14:paraId="4D656315" w14:textId="77777777" w:rsidR="00634BCE" w:rsidRPr="002C3269" w:rsidRDefault="00634BCE" w:rsidP="00634BCE">
            <w:pPr>
              <w:ind w:left="177"/>
              <w:jc w:val="both"/>
              <w:rPr>
                <w:rFonts w:ascii="Lato" w:eastAsia="Lato" w:hAnsi="Lato" w:cs="Lato"/>
                <w:bCs/>
                <w:i/>
                <w:iCs/>
                <w:sz w:val="20"/>
                <w:szCs w:val="20"/>
              </w:rPr>
            </w:pPr>
            <w:r w:rsidRPr="002C3269">
              <w:rPr>
                <w:rFonts w:ascii="Lato" w:eastAsia="Lato" w:hAnsi="Lato" w:cs="Lato"/>
                <w:bCs/>
                <w:i/>
                <w:iCs/>
                <w:sz w:val="20"/>
                <w:szCs w:val="20"/>
              </w:rPr>
              <w:t>… itd.</w:t>
            </w:r>
          </w:p>
          <w:p w14:paraId="2AC29074" w14:textId="77777777" w:rsidR="00634BCE" w:rsidRDefault="00634BC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p w14:paraId="38AEDA60" w14:textId="77777777" w:rsidR="00A268A6" w:rsidRDefault="00F027E5">
            <w:pPr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  <w:t>(kryterium weryfikujące: czy skala projektu jest adekwatna do skali lokalnych potrzeb)</w:t>
            </w:r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C649A" w14:textId="77777777" w:rsidR="00A268A6" w:rsidRDefault="00F027E5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8. Podmioty odpowiedzialne za realizację projektu</w:t>
            </w:r>
          </w:p>
          <w:p w14:paraId="3BAC259D" w14:textId="77777777" w:rsidR="00A268A6" w:rsidRDefault="00F027E5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Lider:</w:t>
            </w:r>
          </w:p>
          <w:p w14:paraId="562BBE51" w14:textId="77777777" w:rsidR="00A268A6" w:rsidRDefault="00F027E5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Partnerzy </w:t>
            </w:r>
            <w:r>
              <w:rPr>
                <w:rFonts w:ascii="Lato" w:eastAsia="Lato" w:hAnsi="Lato" w:cs="Lato"/>
                <w:i/>
                <w:sz w:val="20"/>
                <w:szCs w:val="20"/>
              </w:rPr>
              <w:t>(jeżeli dotyczy):</w:t>
            </w:r>
          </w:p>
        </w:tc>
      </w:tr>
      <w:tr w:rsidR="00A268A6" w14:paraId="3EF53326" w14:textId="77777777">
        <w:trPr>
          <w:trHeight w:val="1350"/>
        </w:trPr>
        <w:tc>
          <w:tcPr>
            <w:tcW w:w="90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4C049" w14:textId="62D53ACA" w:rsidR="00A268A6" w:rsidRDefault="00F02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9. Zakres, cel i planowane działania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  <w:t>(kryterium weryfikujące: Czy projekt jest zgodny z  FE</w:t>
            </w:r>
            <w:r w:rsidR="00975313"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  <w:t>nIKS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  <w:t xml:space="preserve"> 21-27)</w:t>
            </w:r>
          </w:p>
          <w:p w14:paraId="5FD1900D" w14:textId="77777777" w:rsidR="00A268A6" w:rsidRDefault="00F02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1) Cel projektu: ………………………….</w:t>
            </w:r>
          </w:p>
          <w:p w14:paraId="05903345" w14:textId="77777777" w:rsidR="00A268A6" w:rsidRDefault="00F02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2) Zakres projektu:………………………………………………………………………………………</w:t>
            </w:r>
          </w:p>
          <w:p w14:paraId="080B8ACD" w14:textId="77777777" w:rsidR="00A268A6" w:rsidRDefault="00F02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3) Planowane działania (z uwzględnieniem partnerów):</w:t>
            </w:r>
          </w:p>
          <w:tbl>
            <w:tblPr>
              <w:tblStyle w:val="a3"/>
              <w:tblW w:w="883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2"/>
              <w:gridCol w:w="5245"/>
              <w:gridCol w:w="2126"/>
              <w:gridCol w:w="1012"/>
            </w:tblGrid>
            <w:tr w:rsidR="00A268A6" w14:paraId="127A411D" w14:textId="77777777">
              <w:tc>
                <w:tcPr>
                  <w:tcW w:w="452" w:type="dxa"/>
                </w:tcPr>
                <w:p w14:paraId="3DD89ECF" w14:textId="77777777" w:rsidR="00A268A6" w:rsidRDefault="00F027E5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5245" w:type="dxa"/>
                </w:tcPr>
                <w:p w14:paraId="3A5137DA" w14:textId="77777777" w:rsidR="00A268A6" w:rsidRDefault="00F027E5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działanie</w:t>
                  </w:r>
                </w:p>
              </w:tc>
              <w:tc>
                <w:tcPr>
                  <w:tcW w:w="2126" w:type="dxa"/>
                </w:tcPr>
                <w:p w14:paraId="58D87911" w14:textId="77777777" w:rsidR="00A268A6" w:rsidRDefault="00F027E5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Podmiot realizujący</w:t>
                  </w:r>
                </w:p>
              </w:tc>
              <w:tc>
                <w:tcPr>
                  <w:tcW w:w="1012" w:type="dxa"/>
                </w:tcPr>
                <w:p w14:paraId="03A956F9" w14:textId="77777777" w:rsidR="00A268A6" w:rsidRDefault="00F027E5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rok</w:t>
                  </w:r>
                </w:p>
              </w:tc>
            </w:tr>
            <w:tr w:rsidR="00A268A6" w14:paraId="00907715" w14:textId="77777777">
              <w:tc>
                <w:tcPr>
                  <w:tcW w:w="452" w:type="dxa"/>
                </w:tcPr>
                <w:p w14:paraId="7720A0EA" w14:textId="77777777" w:rsidR="00A268A6" w:rsidRDefault="00F027E5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14:paraId="39CA37BB" w14:textId="77777777" w:rsidR="00A268A6" w:rsidRDefault="00A268A6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1DC8CB31" w14:textId="77777777" w:rsidR="00A268A6" w:rsidRDefault="00A268A6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3B27CA80" w14:textId="77777777" w:rsidR="00A268A6" w:rsidRDefault="00A268A6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268A6" w14:paraId="4B4602EA" w14:textId="77777777">
              <w:tc>
                <w:tcPr>
                  <w:tcW w:w="452" w:type="dxa"/>
                </w:tcPr>
                <w:p w14:paraId="4135074B" w14:textId="77777777" w:rsidR="00A268A6" w:rsidRDefault="00F027E5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14:paraId="2A659799" w14:textId="77777777" w:rsidR="00A268A6" w:rsidRDefault="00A268A6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1675953D" w14:textId="77777777" w:rsidR="00A268A6" w:rsidRDefault="00A268A6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37EAF1AB" w14:textId="77777777" w:rsidR="00A268A6" w:rsidRDefault="00A268A6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268A6" w14:paraId="65EEF1CC" w14:textId="77777777">
              <w:tc>
                <w:tcPr>
                  <w:tcW w:w="452" w:type="dxa"/>
                </w:tcPr>
                <w:p w14:paraId="57EAA406" w14:textId="77777777" w:rsidR="00A268A6" w:rsidRDefault="00F027E5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14:paraId="5FA34BED" w14:textId="77777777" w:rsidR="00A268A6" w:rsidRDefault="00A268A6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16A4A375" w14:textId="77777777" w:rsidR="00A268A6" w:rsidRDefault="00A268A6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451F899C" w14:textId="77777777" w:rsidR="00A268A6" w:rsidRDefault="00A268A6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268A6" w14:paraId="6C32E167" w14:textId="77777777">
              <w:tc>
                <w:tcPr>
                  <w:tcW w:w="452" w:type="dxa"/>
                </w:tcPr>
                <w:p w14:paraId="1ABF0DEE" w14:textId="77777777" w:rsidR="00A268A6" w:rsidRDefault="00F027E5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245" w:type="dxa"/>
                </w:tcPr>
                <w:p w14:paraId="2E862FBD" w14:textId="77777777" w:rsidR="00A268A6" w:rsidRDefault="00A268A6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6CE23C0D" w14:textId="77777777" w:rsidR="00A268A6" w:rsidRDefault="00A268A6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3E26A91F" w14:textId="77777777" w:rsidR="00A268A6" w:rsidRDefault="00A268A6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6FE0FC5" w14:textId="77777777" w:rsidR="00A268A6" w:rsidRDefault="00A26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  <w:p w14:paraId="0BAFF361" w14:textId="77777777" w:rsidR="00A268A6" w:rsidRDefault="00F02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4) Warunki wynikające z FEnIKS:</w:t>
            </w:r>
          </w:p>
          <w:tbl>
            <w:tblPr>
              <w:tblStyle w:val="a4"/>
              <w:tblW w:w="867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0"/>
              <w:gridCol w:w="6525"/>
              <w:gridCol w:w="1695"/>
            </w:tblGrid>
            <w:tr w:rsidR="00A268A6" w14:paraId="78922CFE" w14:textId="77777777">
              <w:tc>
                <w:tcPr>
                  <w:tcW w:w="450" w:type="dxa"/>
                </w:tcPr>
                <w:p w14:paraId="7818789F" w14:textId="77777777" w:rsidR="00A268A6" w:rsidRDefault="00A268A6">
                  <w:pPr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  <w:p w14:paraId="5DD8684B" w14:textId="77777777" w:rsidR="00A268A6" w:rsidRDefault="00F027E5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6525" w:type="dxa"/>
                </w:tcPr>
                <w:p w14:paraId="5225DAE3" w14:textId="77777777" w:rsidR="00A268A6" w:rsidRDefault="00A268A6">
                  <w:pPr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  <w:p w14:paraId="114B27E9" w14:textId="77777777" w:rsidR="00A268A6" w:rsidRDefault="00F027E5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Warunek</w:t>
                  </w:r>
                </w:p>
              </w:tc>
              <w:tc>
                <w:tcPr>
                  <w:tcW w:w="1695" w:type="dxa"/>
                </w:tcPr>
                <w:p w14:paraId="0B46C946" w14:textId="77777777" w:rsidR="00A268A6" w:rsidRDefault="00F027E5">
                  <w:pPr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Oświadczenie dot. spełnienia warunku</w:t>
                  </w:r>
                </w:p>
                <w:p w14:paraId="35A43BAD" w14:textId="77777777" w:rsidR="009429BB" w:rsidRDefault="009429BB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TAK/ NIE</w:t>
                  </w:r>
                </w:p>
              </w:tc>
            </w:tr>
            <w:tr w:rsidR="00A268A6" w14:paraId="4CF73083" w14:textId="77777777">
              <w:tc>
                <w:tcPr>
                  <w:tcW w:w="450" w:type="dxa"/>
                  <w:vAlign w:val="center"/>
                </w:tcPr>
                <w:p w14:paraId="1AD5019D" w14:textId="77777777" w:rsidR="00A268A6" w:rsidRDefault="00F027E5">
                  <w:pPr>
                    <w:spacing w:after="120"/>
                    <w:jc w:val="center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525" w:type="dxa"/>
                </w:tcPr>
                <w:p w14:paraId="78ABA8E4" w14:textId="237511FD" w:rsidR="00A268A6" w:rsidRDefault="00F027E5">
                  <w:pPr>
                    <w:spacing w:after="120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color w:val="000000"/>
                      <w:sz w:val="20"/>
                      <w:szCs w:val="20"/>
                    </w:rPr>
                    <w:t xml:space="preserve">Złożenie wniosku o dofinansowanie nastąpi </w:t>
                  </w:r>
                  <w:r>
                    <w:rPr>
                      <w:rFonts w:ascii="Lato" w:eastAsia="Lato" w:hAnsi="Lato" w:cs="Lato"/>
                      <w:color w:val="000000"/>
                      <w:sz w:val="20"/>
                      <w:szCs w:val="20"/>
                      <w:u w:val="single"/>
                    </w:rPr>
                    <w:t>do 30 czerwca 2024 r.</w:t>
                  </w:r>
                </w:p>
              </w:tc>
              <w:tc>
                <w:tcPr>
                  <w:tcW w:w="1695" w:type="dxa"/>
                </w:tcPr>
                <w:p w14:paraId="6C7B3041" w14:textId="77777777" w:rsidR="00A268A6" w:rsidRDefault="00A268A6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268A6" w14:paraId="161A66D1" w14:textId="77777777">
              <w:tc>
                <w:tcPr>
                  <w:tcW w:w="450" w:type="dxa"/>
                  <w:vAlign w:val="center"/>
                </w:tcPr>
                <w:p w14:paraId="420CF804" w14:textId="77777777" w:rsidR="00A268A6" w:rsidRDefault="00F027E5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25" w:type="dxa"/>
                </w:tcPr>
                <w:p w14:paraId="069396E9" w14:textId="293D3A4A" w:rsidR="00A268A6" w:rsidRDefault="002F7823">
                  <w:pPr>
                    <w:jc w:val="both"/>
                    <w:rPr>
                      <w:rFonts w:ascii="Lato" w:eastAsia="Lato" w:hAnsi="Lato" w:cs="Lato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color w:val="000000"/>
                      <w:sz w:val="20"/>
                      <w:szCs w:val="20"/>
                    </w:rPr>
                    <w:t>W</w:t>
                  </w:r>
                  <w:r w:rsidR="00F027E5">
                    <w:rPr>
                      <w:rFonts w:ascii="Lato" w:eastAsia="Lato" w:hAnsi="Lato" w:cs="Lato"/>
                      <w:color w:val="000000"/>
                      <w:sz w:val="20"/>
                      <w:szCs w:val="20"/>
                    </w:rPr>
                    <w:t>raz z wnioskiem</w:t>
                  </w:r>
                  <w:r>
                    <w:rPr>
                      <w:rFonts w:ascii="Lato" w:eastAsia="Lato" w:hAnsi="Lato" w:cs="Lato"/>
                      <w:color w:val="000000"/>
                      <w:sz w:val="20"/>
                      <w:szCs w:val="20"/>
                    </w:rPr>
                    <w:t xml:space="preserve"> o dofinansowanie</w:t>
                  </w:r>
                  <w:r w:rsidR="00F027E5">
                    <w:rPr>
                      <w:rFonts w:ascii="Lato" w:eastAsia="Lato" w:hAnsi="Lato" w:cs="Lato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Lato" w:eastAsia="Lato" w:hAnsi="Lato" w:cs="Lato"/>
                      <w:color w:val="000000"/>
                      <w:sz w:val="20"/>
                      <w:szCs w:val="20"/>
                    </w:rPr>
                    <w:t xml:space="preserve">przekazana zostanie </w:t>
                  </w:r>
                  <w:r w:rsidR="00F027E5">
                    <w:rPr>
                      <w:rFonts w:ascii="Lato" w:eastAsia="Lato" w:hAnsi="Lato" w:cs="Lato"/>
                      <w:color w:val="000000"/>
                      <w:sz w:val="20"/>
                      <w:szCs w:val="20"/>
                    </w:rPr>
                    <w:t>uchwał</w:t>
                  </w:r>
                  <w:r>
                    <w:rPr>
                      <w:rFonts w:ascii="Lato" w:eastAsia="Lato" w:hAnsi="Lato" w:cs="Lato"/>
                      <w:color w:val="000000"/>
                      <w:sz w:val="20"/>
                      <w:szCs w:val="20"/>
                    </w:rPr>
                    <w:t>a</w:t>
                  </w:r>
                  <w:r w:rsidR="00F027E5">
                    <w:rPr>
                      <w:rFonts w:ascii="Lato" w:eastAsia="Lato" w:hAnsi="Lato" w:cs="Lato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Lato" w:eastAsia="Lato" w:hAnsi="Lato" w:cs="Lato"/>
                      <w:color w:val="000000"/>
                      <w:sz w:val="20"/>
                      <w:szCs w:val="20"/>
                    </w:rPr>
                    <w:t>r</w:t>
                  </w:r>
                  <w:r w:rsidR="00F027E5">
                    <w:rPr>
                      <w:rFonts w:ascii="Lato" w:eastAsia="Lato" w:hAnsi="Lato" w:cs="Lato"/>
                      <w:color w:val="000000"/>
                      <w:sz w:val="20"/>
                      <w:szCs w:val="20"/>
                    </w:rPr>
                    <w:t>ad</w:t>
                  </w:r>
                  <w:r w:rsidR="009F0706">
                    <w:rPr>
                      <w:rFonts w:ascii="Lato" w:eastAsia="Lato" w:hAnsi="Lato" w:cs="Lato"/>
                      <w:color w:val="000000"/>
                      <w:sz w:val="20"/>
                      <w:szCs w:val="20"/>
                    </w:rPr>
                    <w:t>y</w:t>
                  </w:r>
                  <w:r w:rsidR="00F027E5">
                    <w:rPr>
                      <w:rFonts w:ascii="Lato" w:eastAsia="Lato" w:hAnsi="Lato" w:cs="Lato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Lato" w:eastAsia="Lato" w:hAnsi="Lato" w:cs="Lato"/>
                      <w:color w:val="000000"/>
                      <w:sz w:val="20"/>
                      <w:szCs w:val="20"/>
                    </w:rPr>
                    <w:t>g</w:t>
                  </w:r>
                  <w:r w:rsidR="00F027E5">
                    <w:rPr>
                      <w:rFonts w:ascii="Lato" w:eastAsia="Lato" w:hAnsi="Lato" w:cs="Lato"/>
                      <w:color w:val="000000"/>
                      <w:sz w:val="20"/>
                      <w:szCs w:val="20"/>
                    </w:rPr>
                    <w:t>miny</w:t>
                  </w:r>
                  <w:r>
                    <w:rPr>
                      <w:rFonts w:ascii="Lato" w:eastAsia="Lato" w:hAnsi="Lato" w:cs="Lato"/>
                      <w:color w:val="000000"/>
                      <w:sz w:val="20"/>
                      <w:szCs w:val="20"/>
                    </w:rPr>
                    <w:t xml:space="preserve"> dot. SUMP</w:t>
                  </w:r>
                </w:p>
              </w:tc>
              <w:tc>
                <w:tcPr>
                  <w:tcW w:w="1695" w:type="dxa"/>
                </w:tcPr>
                <w:p w14:paraId="671119DF" w14:textId="77777777" w:rsidR="00A268A6" w:rsidRDefault="00A268A6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268A6" w14:paraId="58EFEA96" w14:textId="77777777">
              <w:tc>
                <w:tcPr>
                  <w:tcW w:w="450" w:type="dxa"/>
                  <w:vAlign w:val="center"/>
                </w:tcPr>
                <w:p w14:paraId="0DE71B7F" w14:textId="77777777" w:rsidR="00A268A6" w:rsidRDefault="00F027E5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25" w:type="dxa"/>
                </w:tcPr>
                <w:p w14:paraId="76169A1F" w14:textId="5A065466" w:rsidR="00A268A6" w:rsidRDefault="002F7823">
                  <w:pPr>
                    <w:jc w:val="both"/>
                    <w:rPr>
                      <w:rFonts w:ascii="Lato" w:eastAsia="Lato" w:hAnsi="Lato" w:cs="Lato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color w:val="000000"/>
                      <w:sz w:val="20"/>
                      <w:szCs w:val="20"/>
                    </w:rPr>
                    <w:t>D</w:t>
                  </w:r>
                  <w:r w:rsidR="00F027E5">
                    <w:rPr>
                      <w:rFonts w:ascii="Lato" w:eastAsia="Lato" w:hAnsi="Lato" w:cs="Lato"/>
                      <w:color w:val="000000"/>
                      <w:sz w:val="20"/>
                      <w:szCs w:val="20"/>
                    </w:rPr>
                    <w:t xml:space="preserve">la projektów infrastrukturalnych </w:t>
                  </w:r>
                  <w:r w:rsidR="00D96C47">
                    <w:rPr>
                      <w:rFonts w:ascii="Lato" w:eastAsia="Lato" w:hAnsi="Lato" w:cs="Lato"/>
                      <w:color w:val="000000"/>
                      <w:sz w:val="20"/>
                      <w:szCs w:val="20"/>
                    </w:rPr>
                    <w:t xml:space="preserve">do 30 czerwca 2024 r. uzyskana </w:t>
                  </w:r>
                  <w:r>
                    <w:rPr>
                      <w:rFonts w:ascii="Lato" w:eastAsia="Lato" w:hAnsi="Lato" w:cs="Lato"/>
                      <w:color w:val="000000"/>
                      <w:sz w:val="20"/>
                      <w:szCs w:val="20"/>
                    </w:rPr>
                    <w:t>zostanie</w:t>
                  </w:r>
                  <w:r w:rsidR="00F027E5">
                    <w:rPr>
                      <w:rFonts w:ascii="Lato" w:eastAsia="Lato" w:hAnsi="Lato" w:cs="Lato"/>
                      <w:color w:val="000000"/>
                      <w:sz w:val="20"/>
                      <w:szCs w:val="20"/>
                    </w:rPr>
                    <w:t xml:space="preserve"> decyzj</w:t>
                  </w:r>
                  <w:r>
                    <w:rPr>
                      <w:rFonts w:ascii="Lato" w:eastAsia="Lato" w:hAnsi="Lato" w:cs="Lato"/>
                      <w:color w:val="000000"/>
                      <w:sz w:val="20"/>
                      <w:szCs w:val="20"/>
                    </w:rPr>
                    <w:t>a</w:t>
                  </w:r>
                  <w:r w:rsidR="00F027E5">
                    <w:rPr>
                      <w:rFonts w:ascii="Lato" w:eastAsia="Lato" w:hAnsi="Lato" w:cs="Lato"/>
                      <w:color w:val="000000"/>
                      <w:sz w:val="20"/>
                      <w:szCs w:val="20"/>
                    </w:rPr>
                    <w:t xml:space="preserve"> o </w:t>
                  </w:r>
                  <w:r w:rsidR="00D96C47">
                    <w:rPr>
                      <w:rFonts w:ascii="Lato" w:eastAsia="Lato" w:hAnsi="Lato" w:cs="Lato"/>
                      <w:color w:val="000000"/>
                      <w:sz w:val="20"/>
                      <w:szCs w:val="20"/>
                    </w:rPr>
                    <w:t xml:space="preserve">środowiskowych </w:t>
                  </w:r>
                  <w:r w:rsidR="00F027E5">
                    <w:rPr>
                      <w:rFonts w:ascii="Lato" w:eastAsia="Lato" w:hAnsi="Lato" w:cs="Lato"/>
                      <w:color w:val="000000"/>
                      <w:sz w:val="20"/>
                      <w:szCs w:val="20"/>
                    </w:rPr>
                    <w:t>uwarunkowaniach</w:t>
                  </w:r>
                  <w:r>
                    <w:rPr>
                      <w:rFonts w:ascii="Lato" w:eastAsia="Lato" w:hAnsi="Lato" w:cs="Lato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95" w:type="dxa"/>
                </w:tcPr>
                <w:p w14:paraId="5C237FEF" w14:textId="77777777" w:rsidR="00A268A6" w:rsidRDefault="00A268A6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7075283" w14:textId="77777777" w:rsidR="00A268A6" w:rsidRDefault="00A268A6">
            <w:pPr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634BCE" w14:paraId="3046FEEC" w14:textId="77777777">
        <w:trPr>
          <w:trHeight w:val="1350"/>
        </w:trPr>
        <w:tc>
          <w:tcPr>
            <w:tcW w:w="90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D6D92" w14:textId="77777777" w:rsidR="00634BCE" w:rsidRDefault="00634BCE" w:rsidP="0063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lastRenderedPageBreak/>
              <w:t>10. Uzasadnienie realizacji przedsięwzięcia (przedstawienie problemu, na jakie kluczowe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 dla obszaru metropolitalnego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wyzwania odpowiada, sposób w jaki pr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>ojekt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przyczyni się do rozwoju 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>obszaru metropolitalnego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).</w:t>
            </w:r>
          </w:p>
          <w:p w14:paraId="57E1389A" w14:textId="77777777" w:rsidR="00634BCE" w:rsidRDefault="00634BCE" w:rsidP="0063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1) Uzasadnienie:</w:t>
            </w:r>
          </w:p>
          <w:p w14:paraId="76455F7B" w14:textId="77777777" w:rsidR="00634BCE" w:rsidRDefault="00634BCE" w:rsidP="0063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……………………………….</w:t>
            </w:r>
          </w:p>
          <w:p w14:paraId="5E6CF555" w14:textId="77777777" w:rsidR="00634BCE" w:rsidRDefault="00634BCE" w:rsidP="0063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6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</w:t>
            </w:r>
          </w:p>
          <w:p w14:paraId="150C9D44" w14:textId="77777777" w:rsidR="00634BCE" w:rsidRDefault="00634BCE" w:rsidP="0063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2) Opis sposobu spełnienia metropolitalnych kryteriów horyzontalnych:</w:t>
            </w:r>
          </w:p>
          <w:p w14:paraId="1FF9F5F3" w14:textId="77777777" w:rsidR="00634BCE" w:rsidRDefault="00634BCE" w:rsidP="0063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7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  <w:p w14:paraId="535D2040" w14:textId="3FE0A240" w:rsidR="00634BCE" w:rsidRDefault="00634BCE" w:rsidP="00634BC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Wielofunkcyjność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(czy projekt realizuje również inne cele, wykraczające poza główny cel projektu wynikający z FE</w:t>
            </w:r>
            <w:r w:rsidR="007641B7"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nIKS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.  Więcej punktów otrzymają projekty, które uzasadnią realizację większej ilości celów  i integrację działań społecznych i infrastrukturalnych)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:</w:t>
            </w:r>
          </w:p>
          <w:p w14:paraId="36AB2133" w14:textId="77777777" w:rsidR="00634BCE" w:rsidRDefault="00634BCE" w:rsidP="0063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E257539" w14:textId="213C0275" w:rsidR="00634BCE" w:rsidRDefault="00634BCE" w:rsidP="00634BC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Komplementarność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(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>czy projekt jest komplementarny z innymi projektami w ramach wspólnego celu FE</w:t>
            </w:r>
            <w:r w:rsidR="00E5181A">
              <w:rPr>
                <w:rFonts w:ascii="Lato" w:eastAsia="Lato" w:hAnsi="Lato" w:cs="Lato"/>
                <w:color w:val="0070C0"/>
                <w:sz w:val="20"/>
                <w:szCs w:val="20"/>
              </w:rPr>
              <w:t>nIKS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zrealizowanymi, realizowanymi - również z budżetu gminy)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 xml:space="preserve">,  czy projekt wykorzystuje efekty innego działania / działań (wcześniejszych rezultatów -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dot. projektów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zrealizowanych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>)</w:t>
            </w:r>
          </w:p>
          <w:p w14:paraId="5E0EE16C" w14:textId="77777777" w:rsidR="00634BCE" w:rsidRDefault="00634BCE" w:rsidP="0063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BEAE4A4" w14:textId="77777777" w:rsidR="00634BCE" w:rsidRDefault="00634BCE" w:rsidP="00634BC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Pozytywny dla klimatu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 (czy w ramach projektu zastosowano rozwiązania sprzyjające adaptacji i mitygacji do zmian klimatu; czy w ramach projektu realizowane są działania na rzecz odporności na sytuacje nieprzewidziane oraz ograniczanie zużycia zasobów naturalnych)</w:t>
            </w:r>
          </w:p>
          <w:p w14:paraId="7D5263CE" w14:textId="77777777" w:rsidR="00634BCE" w:rsidRDefault="00634BCE" w:rsidP="0063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CBDC55" w14:textId="77777777" w:rsidR="00634BCE" w:rsidRDefault="00634BCE" w:rsidP="0063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d. </w:t>
            </w:r>
            <w:r>
              <w:rPr>
                <w:rFonts w:ascii="Lato" w:eastAsia="Lato" w:hAnsi="Lato" w:cs="Lato"/>
                <w:b/>
                <w:sz w:val="20"/>
                <w:szCs w:val="20"/>
                <w:highlight w:val="white"/>
              </w:rPr>
              <w:t>Realizacja standardów OMGGS</w:t>
            </w:r>
          </w:p>
          <w:tbl>
            <w:tblPr>
              <w:tblW w:w="8222" w:type="dxa"/>
              <w:tblInd w:w="4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6"/>
              <w:gridCol w:w="3685"/>
              <w:gridCol w:w="4111"/>
            </w:tblGrid>
            <w:tr w:rsidR="00634BCE" w14:paraId="4C2F0E0F" w14:textId="77777777" w:rsidTr="006C5C25">
              <w:tc>
                <w:tcPr>
                  <w:tcW w:w="426" w:type="dxa"/>
                  <w:vAlign w:val="center"/>
                </w:tcPr>
                <w:p w14:paraId="13D08485" w14:textId="77777777" w:rsidR="00634BCE" w:rsidRDefault="00634BCE" w:rsidP="00634BCE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3685" w:type="dxa"/>
                </w:tcPr>
                <w:p w14:paraId="41789B69" w14:textId="77777777" w:rsidR="00634BCE" w:rsidRDefault="00634BCE" w:rsidP="00634BCE">
                  <w:pPr>
                    <w:ind w:left="203"/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Standard</w:t>
                  </w:r>
                </w:p>
              </w:tc>
              <w:tc>
                <w:tcPr>
                  <w:tcW w:w="4111" w:type="dxa"/>
                </w:tcPr>
                <w:p w14:paraId="4AEEF4B8" w14:textId="77777777" w:rsidR="00634BCE" w:rsidRDefault="00634BCE" w:rsidP="00634BC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Opis realizacji</w:t>
                  </w:r>
                </w:p>
              </w:tc>
            </w:tr>
            <w:tr w:rsidR="00634BCE" w14:paraId="2FD9E4A8" w14:textId="77777777" w:rsidTr="006C5C25">
              <w:tc>
                <w:tcPr>
                  <w:tcW w:w="426" w:type="dxa"/>
                  <w:vAlign w:val="center"/>
                </w:tcPr>
                <w:p w14:paraId="443B3FC6" w14:textId="77777777" w:rsidR="00634BCE" w:rsidRDefault="00634BCE" w:rsidP="00634BCE">
                  <w:pPr>
                    <w:spacing w:after="120"/>
                    <w:jc w:val="center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5" w:type="dxa"/>
                </w:tcPr>
                <w:p w14:paraId="300A5F1B" w14:textId="77777777" w:rsidR="00634BCE" w:rsidRDefault="00634BCE" w:rsidP="00634BCE">
                  <w:pPr>
                    <w:spacing w:after="120"/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 xml:space="preserve">Standard minimum w integracji imigrantów </w:t>
                  </w:r>
                </w:p>
              </w:tc>
              <w:tc>
                <w:tcPr>
                  <w:tcW w:w="4111" w:type="dxa"/>
                </w:tcPr>
                <w:p w14:paraId="18EF4FED" w14:textId="77777777" w:rsidR="00634BCE" w:rsidRDefault="00634BCE" w:rsidP="00634BC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34BCE" w14:paraId="36DB7F8F" w14:textId="77777777" w:rsidTr="006C5C25">
              <w:tc>
                <w:tcPr>
                  <w:tcW w:w="426" w:type="dxa"/>
                  <w:vAlign w:val="center"/>
                </w:tcPr>
                <w:p w14:paraId="5525C54A" w14:textId="77777777" w:rsidR="00634BCE" w:rsidRDefault="00634BCE" w:rsidP="00634BCE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85" w:type="dxa"/>
                </w:tcPr>
                <w:p w14:paraId="250E93EE" w14:textId="77777777" w:rsidR="00634BCE" w:rsidRDefault="00634BCE" w:rsidP="00634BCE">
                  <w:pP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>Standardu minimum na rzecz OzN i otoczenia</w:t>
                  </w:r>
                </w:p>
              </w:tc>
              <w:tc>
                <w:tcPr>
                  <w:tcW w:w="4111" w:type="dxa"/>
                </w:tcPr>
                <w:p w14:paraId="3B4DE874" w14:textId="77777777" w:rsidR="00634BCE" w:rsidRDefault="00634BCE" w:rsidP="00634BC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34BCE" w14:paraId="397368EC" w14:textId="77777777" w:rsidTr="006C5C25">
              <w:tc>
                <w:tcPr>
                  <w:tcW w:w="426" w:type="dxa"/>
                  <w:vAlign w:val="center"/>
                </w:tcPr>
                <w:p w14:paraId="1DB96D7D" w14:textId="77777777" w:rsidR="00634BCE" w:rsidRDefault="00634BCE" w:rsidP="00634BCE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85" w:type="dxa"/>
                </w:tcPr>
                <w:p w14:paraId="6DAA1465" w14:textId="77777777" w:rsidR="00634BCE" w:rsidRDefault="00634BCE" w:rsidP="00634BCE">
                  <w:pP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>Wspólne standardy wizualne i funkcjonalne w zakresie zagospodarowania przestrzeni publicznej budowanych i modernizowanych węzłów integracyjnych</w:t>
                  </w:r>
                </w:p>
              </w:tc>
              <w:tc>
                <w:tcPr>
                  <w:tcW w:w="4111" w:type="dxa"/>
                </w:tcPr>
                <w:p w14:paraId="30DD6B8A" w14:textId="77777777" w:rsidR="00634BCE" w:rsidRDefault="00634BCE" w:rsidP="00634BC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34BCE" w14:paraId="55EF6E93" w14:textId="77777777" w:rsidTr="006C5C25">
              <w:tc>
                <w:tcPr>
                  <w:tcW w:w="426" w:type="dxa"/>
                  <w:vAlign w:val="center"/>
                </w:tcPr>
                <w:p w14:paraId="1B8CECC5" w14:textId="77777777" w:rsidR="00634BCE" w:rsidRDefault="00634BCE" w:rsidP="00634BCE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85" w:type="dxa"/>
                </w:tcPr>
                <w:p w14:paraId="0863FC8A" w14:textId="77777777" w:rsidR="00634BCE" w:rsidRDefault="00634BCE" w:rsidP="00634BCE">
                  <w:pP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>Wytyczne i rekomendacje w zakresie standardów budowy infrastruktury rowerowej dla samorządów i zarządców dróg</w:t>
                  </w:r>
                </w:p>
              </w:tc>
              <w:tc>
                <w:tcPr>
                  <w:tcW w:w="4111" w:type="dxa"/>
                </w:tcPr>
                <w:p w14:paraId="7EDBEBBB" w14:textId="77777777" w:rsidR="00634BCE" w:rsidRDefault="00634BCE" w:rsidP="00634BC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D71F12A" w14:textId="77777777" w:rsidR="00634BCE" w:rsidRDefault="00634BCE" w:rsidP="0063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  <w:p w14:paraId="773DCA72" w14:textId="77777777" w:rsidR="00634BCE" w:rsidRDefault="00634BCE" w:rsidP="0063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3) Opis sposobu spełnienia metropolitalnych kryteriów </w:t>
            </w:r>
          </w:p>
          <w:p w14:paraId="188C70BA" w14:textId="77777777" w:rsidR="00634BCE" w:rsidRDefault="00634BCE" w:rsidP="00634BC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Lato" w:eastAsia="Lato" w:hAnsi="Lato" w:cs="Lato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W jakim stopniu projekt węzłowy wpływa na ograniczenie ruchu samochodowego w rdzeniu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Metropolii</w:t>
            </w:r>
          </w:p>
          <w:p w14:paraId="5ECD460B" w14:textId="77777777" w:rsidR="00634BCE" w:rsidRDefault="00634BCE" w:rsidP="0063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404EFDD" w14:textId="77777777" w:rsidR="00634BCE" w:rsidRDefault="00634BCE" w:rsidP="00634BC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W jakim stopniu projekt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uwzględnia integrację podsystemów transportu zbiorowego i transportu indywidualnego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(w tym urządzeń transportu osobistego tzw. UTO)</w:t>
            </w:r>
          </w:p>
          <w:p w14:paraId="4C7298EC" w14:textId="77777777" w:rsidR="00634BCE" w:rsidRDefault="00634BCE" w:rsidP="0063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36172F1" w14:textId="77777777" w:rsidR="00634BCE" w:rsidRDefault="00634BCE" w:rsidP="0063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</w:pPr>
          </w:p>
          <w:p w14:paraId="2C838642" w14:textId="77777777" w:rsidR="00634BCE" w:rsidRDefault="00634BCE" w:rsidP="00634BCE">
            <w:pPr>
              <w:numPr>
                <w:ilvl w:val="0"/>
                <w:numId w:val="3"/>
              </w:numPr>
              <w:spacing w:line="259" w:lineRule="auto"/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W jakim stopniu projekt wpływa na zwiększenie 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spójności układu metropolitalnych tras rowerowych lub sieci z priorytetem dla autobusów 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lastRenderedPageBreak/>
              <w:t>…………………………………………………………… ………………………………………………………………………………….</w:t>
            </w:r>
          </w:p>
          <w:p w14:paraId="4CC24B5F" w14:textId="77777777" w:rsidR="00634BCE" w:rsidRDefault="00634BCE" w:rsidP="00634BCE">
            <w:pPr>
              <w:numPr>
                <w:ilvl w:val="0"/>
                <w:numId w:val="3"/>
              </w:numPr>
              <w:spacing w:line="259" w:lineRule="auto"/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W jakim stopniu projekt wpływa na zwiększenie sprawności systemu transportu zbiorowego    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4D25A98" w14:textId="77777777" w:rsidR="00634BCE" w:rsidRDefault="00634BCE" w:rsidP="00634BCE">
            <w:pPr>
              <w:spacing w:line="259" w:lineRule="auto"/>
              <w:ind w:left="720"/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p w14:paraId="24EA6651" w14:textId="77777777" w:rsidR="00634BCE" w:rsidRDefault="00634BCE" w:rsidP="00634BC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W jakim stopniu projekt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bazuje na dostępie do istniejącej</w:t>
            </w:r>
            <w:r>
              <w:rPr>
                <w:rFonts w:ascii="Lato" w:eastAsia="Lato" w:hAnsi="Lato" w:cs="Lato"/>
                <w:b/>
                <w:strike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infrastruktury</w:t>
            </w:r>
            <w:r>
              <w:rPr>
                <w:rFonts w:ascii="Lato" w:eastAsia="Lato" w:hAnsi="Lato" w:cs="Lato"/>
                <w:b/>
                <w:strike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 jej zasięgu</w:t>
            </w:r>
          </w:p>
          <w:p w14:paraId="4F63F6E2" w14:textId="77777777" w:rsidR="00634BCE" w:rsidRDefault="00634BCE" w:rsidP="0063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903248D" w14:textId="77777777" w:rsidR="00634BCE" w:rsidRDefault="00634BCE" w:rsidP="00634BC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Lato" w:eastAsia="Lato" w:hAnsi="Lato" w:cs="Lato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[kryterium obligatoryjne]</w:t>
            </w:r>
            <w:r>
              <w:rPr>
                <w:rFonts w:ascii="Lato" w:eastAsia="Lato" w:hAnsi="Lato" w:cs="Lato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W jakim stopniu projekt jest spójny ze wskaźnikami strategicznymi Planu Zrównoważonej Mobilności Miejskiej OMGGS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 </w:t>
            </w:r>
          </w:p>
          <w:p w14:paraId="189E1702" w14:textId="77777777" w:rsidR="00634BCE" w:rsidRDefault="00634BCE" w:rsidP="0063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3E55CC8" w14:textId="77777777" w:rsidR="00634BCE" w:rsidRPr="002C3269" w:rsidRDefault="00634BCE" w:rsidP="00634BCE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4"/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</w:pPr>
            <w:r w:rsidRPr="002C3269">
              <w:rPr>
                <w:rFonts w:ascii="Lato" w:eastAsia="Lato" w:hAnsi="Lato" w:cs="Lato"/>
                <w:color w:val="222222"/>
                <w:sz w:val="20"/>
                <w:szCs w:val="20"/>
              </w:rPr>
              <w:t>Partnerstwo</w:t>
            </w:r>
            <w:r w:rsidRPr="002C3269">
              <w:rPr>
                <w:rFonts w:ascii="Lato" w:eastAsia="Lato" w:hAnsi="Lato" w:cs="Lato"/>
                <w:sz w:val="20"/>
                <w:szCs w:val="20"/>
              </w:rPr>
              <w:t xml:space="preserve">. Czy </w:t>
            </w:r>
            <w:r w:rsidRPr="002C3269">
              <w:rPr>
                <w:rFonts w:ascii="Lato" w:eastAsia="Lato" w:hAnsi="Lato" w:cs="Lato"/>
              </w:rPr>
              <w:t xml:space="preserve">projekt </w:t>
            </w:r>
            <w:r w:rsidRPr="002C3269">
              <w:rPr>
                <w:rFonts w:ascii="Lato" w:eastAsia="Lato" w:hAnsi="Lato" w:cs="Lato"/>
                <w:sz w:val="20"/>
                <w:szCs w:val="20"/>
              </w:rPr>
              <w:t>zapewnia udział partnerów i międzysektorowego zarządzania</w:t>
            </w:r>
            <w:r>
              <w:t xml:space="preserve"> </w:t>
            </w:r>
            <w:r w:rsidRPr="002C3269">
              <w:rPr>
                <w:i/>
                <w:color w:val="0070C0"/>
              </w:rPr>
              <w:t>(</w:t>
            </w:r>
            <w:r w:rsidRPr="002C3269"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Weryfikacji podlega czy projekt bezpośrednio angażuje partnerów)</w:t>
            </w:r>
          </w:p>
          <w:p w14:paraId="112508DA" w14:textId="77777777" w:rsidR="00634BCE" w:rsidRDefault="00634BCE" w:rsidP="0063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F5AFA74" w14:textId="77777777" w:rsidR="00634BCE" w:rsidRDefault="00634BCE" w:rsidP="0063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</w:p>
        </w:tc>
      </w:tr>
      <w:tr w:rsidR="00634BCE" w14:paraId="7D72A0BE" w14:textId="77777777">
        <w:trPr>
          <w:trHeight w:val="1440"/>
        </w:trPr>
        <w:tc>
          <w:tcPr>
            <w:tcW w:w="90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E61DA" w14:textId="77777777" w:rsidR="00634BCE" w:rsidRDefault="00634BCE" w:rsidP="0063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lastRenderedPageBreak/>
              <w:t xml:space="preserve">11. Poziom gotowości realizacyjnej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 xml:space="preserve">(należy wskazać konkretne działania / dokumenty potwierdzające gotowość) 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72ECB1EC" w14:textId="77777777" w:rsidR="00634BCE" w:rsidRDefault="00634BCE" w:rsidP="0063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Lato" w:eastAsia="Lato" w:hAnsi="Lato" w:cs="Lato"/>
                <w:i/>
                <w:sz w:val="20"/>
                <w:szCs w:val="20"/>
              </w:rPr>
              <w:t xml:space="preserve"> </w:t>
            </w:r>
          </w:p>
        </w:tc>
      </w:tr>
      <w:tr w:rsidR="00634BCE" w14:paraId="20BA9221" w14:textId="77777777">
        <w:trPr>
          <w:trHeight w:val="144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D9C86" w14:textId="77777777" w:rsidR="00634BCE" w:rsidRDefault="00634BCE" w:rsidP="0063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12. Planowane działania komplementarne z innych źródeł</w:t>
            </w:r>
          </w:p>
        </w:tc>
      </w:tr>
      <w:tr w:rsidR="00634BCE" w14:paraId="00034C22" w14:textId="77777777">
        <w:trPr>
          <w:trHeight w:val="144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4C079" w14:textId="77777777" w:rsidR="00634BCE" w:rsidRDefault="00634BCE" w:rsidP="0063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13. Wskaźniki</w:t>
            </w:r>
          </w:p>
          <w:p w14:paraId="6FD8BC8B" w14:textId="77777777" w:rsidR="00634BCE" w:rsidRDefault="00634BCE" w:rsidP="00634BCE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Wskaźniki produktu:</w:t>
            </w:r>
          </w:p>
          <w:tbl>
            <w:tblPr>
              <w:tblStyle w:val="a6"/>
              <w:tblW w:w="867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77"/>
              <w:gridCol w:w="5504"/>
              <w:gridCol w:w="1417"/>
              <w:gridCol w:w="1276"/>
            </w:tblGrid>
            <w:tr w:rsidR="00634BCE" w14:paraId="57923DED" w14:textId="77777777">
              <w:tc>
                <w:tcPr>
                  <w:tcW w:w="477" w:type="dxa"/>
                </w:tcPr>
                <w:p w14:paraId="68C6117C" w14:textId="77777777" w:rsidR="00634BCE" w:rsidRDefault="00634BCE" w:rsidP="00634BC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5504" w:type="dxa"/>
                </w:tcPr>
                <w:p w14:paraId="1199BEF5" w14:textId="77777777" w:rsidR="00634BCE" w:rsidRDefault="00634BCE" w:rsidP="00634BC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Nazwa wskaźnika</w:t>
                  </w:r>
                </w:p>
              </w:tc>
              <w:tc>
                <w:tcPr>
                  <w:tcW w:w="1417" w:type="dxa"/>
                </w:tcPr>
                <w:p w14:paraId="523F689D" w14:textId="77777777" w:rsidR="00634BCE" w:rsidRDefault="00634BCE" w:rsidP="00634BC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j.m</w:t>
                  </w:r>
                </w:p>
              </w:tc>
              <w:tc>
                <w:tcPr>
                  <w:tcW w:w="1276" w:type="dxa"/>
                </w:tcPr>
                <w:p w14:paraId="659D1DEF" w14:textId="77777777" w:rsidR="00634BCE" w:rsidRDefault="00634BCE" w:rsidP="00634BC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Wartość</w:t>
                  </w:r>
                </w:p>
              </w:tc>
            </w:tr>
            <w:tr w:rsidR="00634BCE" w14:paraId="53EC6F92" w14:textId="77777777">
              <w:tc>
                <w:tcPr>
                  <w:tcW w:w="477" w:type="dxa"/>
                </w:tcPr>
                <w:p w14:paraId="205EA0B7" w14:textId="77777777" w:rsidR="00634BCE" w:rsidRDefault="00634BCE" w:rsidP="00634BC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04" w:type="dxa"/>
                </w:tcPr>
                <w:p w14:paraId="69484A5E" w14:textId="77777777" w:rsidR="00634BCE" w:rsidRDefault="00634BCE" w:rsidP="00634BC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Długość nowych linii tramwajowych i linii metra</w:t>
                  </w:r>
                </w:p>
              </w:tc>
              <w:tc>
                <w:tcPr>
                  <w:tcW w:w="1417" w:type="dxa"/>
                </w:tcPr>
                <w:p w14:paraId="1559F9B4" w14:textId="77777777" w:rsidR="00634BCE" w:rsidRDefault="00634BCE" w:rsidP="00634BC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276" w:type="dxa"/>
                </w:tcPr>
                <w:p w14:paraId="37CD240A" w14:textId="77777777" w:rsidR="00634BCE" w:rsidRDefault="00634BCE" w:rsidP="00634BCE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634BCE" w14:paraId="3C0F7B7B" w14:textId="77777777">
              <w:tc>
                <w:tcPr>
                  <w:tcW w:w="477" w:type="dxa"/>
                </w:tcPr>
                <w:p w14:paraId="30810902" w14:textId="77777777" w:rsidR="00634BCE" w:rsidRDefault="00634BCE" w:rsidP="00634BC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04" w:type="dxa"/>
                </w:tcPr>
                <w:p w14:paraId="61436AD1" w14:textId="77777777" w:rsidR="00634BCE" w:rsidRDefault="00634BCE" w:rsidP="00634BC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Długość przebudowanych lub zmodernizowanych linii tramwajowych i linii metra</w:t>
                  </w:r>
                </w:p>
              </w:tc>
              <w:tc>
                <w:tcPr>
                  <w:tcW w:w="1417" w:type="dxa"/>
                </w:tcPr>
                <w:p w14:paraId="7265ACA3" w14:textId="77777777" w:rsidR="00634BCE" w:rsidRDefault="00634BCE" w:rsidP="00634BC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276" w:type="dxa"/>
                </w:tcPr>
                <w:p w14:paraId="419CEBD1" w14:textId="77777777" w:rsidR="00634BCE" w:rsidRDefault="00634BCE" w:rsidP="00634BCE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634BCE" w14:paraId="45620B8B" w14:textId="77777777">
              <w:tc>
                <w:tcPr>
                  <w:tcW w:w="477" w:type="dxa"/>
                </w:tcPr>
                <w:p w14:paraId="3900ED42" w14:textId="77777777" w:rsidR="00634BCE" w:rsidRDefault="00634BCE" w:rsidP="00634BC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04" w:type="dxa"/>
                </w:tcPr>
                <w:p w14:paraId="739AD311" w14:textId="77777777" w:rsidR="00634BCE" w:rsidRDefault="00634BCE" w:rsidP="00634BC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Pojemność ekologicznego taboru do zbiorowego transportu publicznego</w:t>
                  </w:r>
                </w:p>
              </w:tc>
              <w:tc>
                <w:tcPr>
                  <w:tcW w:w="1417" w:type="dxa"/>
                </w:tcPr>
                <w:p w14:paraId="15A02811" w14:textId="77777777" w:rsidR="00634BCE" w:rsidRDefault="00634BCE" w:rsidP="00634BC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pasażerowie</w:t>
                  </w:r>
                </w:p>
              </w:tc>
              <w:tc>
                <w:tcPr>
                  <w:tcW w:w="1276" w:type="dxa"/>
                </w:tcPr>
                <w:p w14:paraId="3C2DD570" w14:textId="77777777" w:rsidR="00634BCE" w:rsidRDefault="00634BCE" w:rsidP="00634BCE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634BCE" w14:paraId="033053FA" w14:textId="77777777">
              <w:tc>
                <w:tcPr>
                  <w:tcW w:w="477" w:type="dxa"/>
                </w:tcPr>
                <w:p w14:paraId="5D61B5E0" w14:textId="77777777" w:rsidR="00634BCE" w:rsidRDefault="00634BCE" w:rsidP="00634BC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04" w:type="dxa"/>
                </w:tcPr>
                <w:p w14:paraId="088B3F2D" w14:textId="77777777" w:rsidR="00634BCE" w:rsidRDefault="00634BCE" w:rsidP="00634BC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Miasta z nowymi lub zmodernizowanymi cyfrowymi systemami transportu miejskiego</w:t>
                  </w:r>
                </w:p>
              </w:tc>
              <w:tc>
                <w:tcPr>
                  <w:tcW w:w="1417" w:type="dxa"/>
                </w:tcPr>
                <w:p w14:paraId="61034AEE" w14:textId="77777777" w:rsidR="00634BCE" w:rsidRDefault="00634BCE" w:rsidP="00634BC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276" w:type="dxa"/>
                </w:tcPr>
                <w:p w14:paraId="565E8565" w14:textId="77777777" w:rsidR="00634BCE" w:rsidRDefault="00634BCE" w:rsidP="00634BCE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701260F4" w14:textId="77777777" w:rsidR="00634BCE" w:rsidRDefault="00634BCE" w:rsidP="00634BCE">
            <w:pPr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p w14:paraId="0C1E6742" w14:textId="77777777" w:rsidR="00634BCE" w:rsidRDefault="00634BCE" w:rsidP="00634BCE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2) Wskaźniki rezultatu:</w:t>
            </w:r>
          </w:p>
          <w:tbl>
            <w:tblPr>
              <w:tblStyle w:val="a7"/>
              <w:tblW w:w="867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64"/>
              <w:gridCol w:w="5517"/>
              <w:gridCol w:w="1417"/>
              <w:gridCol w:w="1276"/>
            </w:tblGrid>
            <w:tr w:rsidR="00634BCE" w14:paraId="3AF9DF3B" w14:textId="77777777">
              <w:tc>
                <w:tcPr>
                  <w:tcW w:w="464" w:type="dxa"/>
                </w:tcPr>
                <w:p w14:paraId="056C07B4" w14:textId="77777777" w:rsidR="00634BCE" w:rsidRDefault="00634BCE" w:rsidP="00634BC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5517" w:type="dxa"/>
                </w:tcPr>
                <w:p w14:paraId="1C7024C3" w14:textId="77777777" w:rsidR="00634BCE" w:rsidRDefault="00634BCE" w:rsidP="00634BC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Nazwa wskaźnika</w:t>
                  </w:r>
                </w:p>
              </w:tc>
              <w:tc>
                <w:tcPr>
                  <w:tcW w:w="1417" w:type="dxa"/>
                </w:tcPr>
                <w:p w14:paraId="153F124D" w14:textId="77777777" w:rsidR="00634BCE" w:rsidRDefault="00634BCE" w:rsidP="00634BC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j.m</w:t>
                  </w:r>
                </w:p>
              </w:tc>
              <w:tc>
                <w:tcPr>
                  <w:tcW w:w="1276" w:type="dxa"/>
                </w:tcPr>
                <w:p w14:paraId="2FADD610" w14:textId="77777777" w:rsidR="00634BCE" w:rsidRDefault="00634BCE" w:rsidP="00634BC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Wartość</w:t>
                  </w:r>
                </w:p>
              </w:tc>
            </w:tr>
            <w:tr w:rsidR="00634BCE" w14:paraId="096650AC" w14:textId="77777777">
              <w:tc>
                <w:tcPr>
                  <w:tcW w:w="464" w:type="dxa"/>
                </w:tcPr>
                <w:p w14:paraId="1EF5B5D9" w14:textId="77777777" w:rsidR="00634BCE" w:rsidRDefault="00634BCE" w:rsidP="00634BC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17" w:type="dxa"/>
                </w:tcPr>
                <w:p w14:paraId="534E1063" w14:textId="77777777" w:rsidR="00634BCE" w:rsidRDefault="00634BCE" w:rsidP="00634BC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Roczna liczba użytkowników nowych lub zmodernizowanych linii tramwajowych i linii metra</w:t>
                  </w:r>
                </w:p>
              </w:tc>
              <w:tc>
                <w:tcPr>
                  <w:tcW w:w="1417" w:type="dxa"/>
                </w:tcPr>
                <w:p w14:paraId="74D77589" w14:textId="77777777" w:rsidR="00634BCE" w:rsidRDefault="00634BCE" w:rsidP="00634BC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użytkownicy/rok</w:t>
                  </w:r>
                </w:p>
              </w:tc>
              <w:tc>
                <w:tcPr>
                  <w:tcW w:w="1276" w:type="dxa"/>
                </w:tcPr>
                <w:p w14:paraId="08C5053B" w14:textId="77777777" w:rsidR="00634BCE" w:rsidRDefault="00634BCE" w:rsidP="00634BCE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634BCE" w14:paraId="7210F3BE" w14:textId="77777777">
              <w:tc>
                <w:tcPr>
                  <w:tcW w:w="464" w:type="dxa"/>
                </w:tcPr>
                <w:p w14:paraId="35319EB7" w14:textId="77777777" w:rsidR="00634BCE" w:rsidRDefault="00634BCE" w:rsidP="00634BC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17" w:type="dxa"/>
                </w:tcPr>
                <w:p w14:paraId="4BA2B037" w14:textId="560E89C7" w:rsidR="00634BCE" w:rsidRDefault="00634BCE" w:rsidP="00634BCE">
                  <w:pP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Emisja Co2 w transporcie pasażerskim </w:t>
                  </w:r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14:paraId="3B4F10BD" w14:textId="77777777" w:rsidR="00634BCE" w:rsidRDefault="00634BCE" w:rsidP="00634BC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T Co2/rok</w:t>
                  </w:r>
                </w:p>
              </w:tc>
              <w:tc>
                <w:tcPr>
                  <w:tcW w:w="1276" w:type="dxa"/>
                </w:tcPr>
                <w:p w14:paraId="6341E592" w14:textId="77777777" w:rsidR="00634BCE" w:rsidRDefault="00634BCE" w:rsidP="00634BCE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0F63BAD6" w14:textId="77777777" w:rsidR="00634BCE" w:rsidRDefault="00634BCE" w:rsidP="00634BC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</w:tc>
      </w:tr>
      <w:tr w:rsidR="00634BCE" w14:paraId="064C3B8B" w14:textId="77777777">
        <w:trPr>
          <w:trHeight w:val="144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6429" w14:textId="77777777" w:rsidR="00634BCE" w:rsidRDefault="00634BCE" w:rsidP="00634BC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lastRenderedPageBreak/>
              <w:t>14. Kategoria projektu - dotyczy tylko projektów JST</w:t>
            </w:r>
          </w:p>
          <w:p w14:paraId="39EB2807" w14:textId="77777777" w:rsidR="00634BCE" w:rsidRDefault="00634BCE" w:rsidP="00634BCE">
            <w:pPr>
              <w:jc w:val="both"/>
              <w:rPr>
                <w:rFonts w:ascii="Lato" w:eastAsia="Lato" w:hAnsi="Lato" w:cs="Lato"/>
                <w:i/>
                <w:color w:val="1155CC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1155CC"/>
                <w:sz w:val="20"/>
                <w:szCs w:val="20"/>
              </w:rPr>
              <w:t>(Informacja nt kategorii projektu jest obowiązkowa i stanowi wymóg formalny)</w:t>
            </w:r>
          </w:p>
          <w:p w14:paraId="0D6B5F83" w14:textId="77777777" w:rsidR="00634BCE" w:rsidRDefault="00634BCE" w:rsidP="00634BC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tbl>
            <w:tblPr>
              <w:tblStyle w:val="a8"/>
              <w:tblW w:w="8625" w:type="dxa"/>
              <w:tblInd w:w="16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860"/>
              <w:gridCol w:w="765"/>
            </w:tblGrid>
            <w:tr w:rsidR="00634BCE" w:rsidRPr="00647CB3" w14:paraId="02BFF84A" w14:textId="77777777">
              <w:tc>
                <w:tcPr>
                  <w:tcW w:w="7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3BE0FB" w14:textId="6A1DEE90" w:rsidR="00634BCE" w:rsidRPr="00647CB3" w:rsidRDefault="00634BCE" w:rsidP="00634BCE">
                  <w:pPr>
                    <w:spacing w:after="0" w:line="240" w:lineRule="auto"/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 w:rsidRPr="00647CB3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projekt prior</w:t>
                  </w:r>
                  <w:bookmarkStart w:id="1" w:name="_GoBack"/>
                  <w:bookmarkEnd w:id="1"/>
                  <w:r w:rsidRPr="00647CB3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ytetowy </w:t>
                  </w:r>
                  <w:r w:rsidRPr="00647CB3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- dotyczy projektów, </w:t>
                  </w:r>
                  <w:r w:rsidR="0052151F" w:rsidRPr="00647CB3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które są niezbędne do realizacji z punktu widzenia danej gminy/ powiatu, ze względu na ich strategiczne znaczenie dla rozwoju</w:t>
                  </w:r>
                  <w:r w:rsidR="008520BE" w:rsidRPr="00647CB3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 xml:space="preserve"> metropolii</w:t>
                  </w:r>
                </w:p>
              </w:tc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32E674" w14:textId="77777777" w:rsidR="00634BCE" w:rsidRPr="00647CB3" w:rsidRDefault="00634BCE" w:rsidP="00634BCE">
                  <w:pPr>
                    <w:widowControl w:val="0"/>
                    <w:spacing w:after="0" w:line="240" w:lineRule="auto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</w:tc>
            </w:tr>
            <w:tr w:rsidR="00634BCE" w:rsidRPr="00647CB3" w14:paraId="5C1963B4" w14:textId="77777777">
              <w:tc>
                <w:tcPr>
                  <w:tcW w:w="7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A4E402" w14:textId="77777777" w:rsidR="00634BCE" w:rsidRPr="00647CB3" w:rsidRDefault="00634BCE" w:rsidP="00634BCE">
                  <w:pPr>
                    <w:spacing w:after="0" w:line="240" w:lineRule="auto"/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 w:rsidRPr="00647CB3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projekt „drugiego wyboru” </w:t>
                  </w:r>
                  <w:r w:rsidRPr="00647CB3">
                    <w:rPr>
                      <w:rFonts w:ascii="Lato" w:eastAsia="Lato" w:hAnsi="Lato" w:cs="Lato"/>
                      <w:sz w:val="20"/>
                      <w:szCs w:val="20"/>
                    </w:rPr>
                    <w:t>- dotyczy projektów, które są mniej ważne niż priorytetowe, ale wciąż kluczowe dla gminy/ powiatu</w:t>
                  </w:r>
                </w:p>
              </w:tc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CBF240" w14:textId="77777777" w:rsidR="00634BCE" w:rsidRPr="00647CB3" w:rsidRDefault="00634BCE" w:rsidP="00634BCE">
                  <w:pPr>
                    <w:widowControl w:val="0"/>
                    <w:spacing w:after="0" w:line="240" w:lineRule="auto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</w:tc>
            </w:tr>
            <w:tr w:rsidR="00634BCE" w:rsidRPr="00647CB3" w14:paraId="1513025F" w14:textId="77777777">
              <w:tc>
                <w:tcPr>
                  <w:tcW w:w="7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12E427" w14:textId="77777777" w:rsidR="00634BCE" w:rsidRPr="00647CB3" w:rsidRDefault="00634BCE" w:rsidP="00634BCE">
                  <w:pPr>
                    <w:spacing w:after="0" w:line="240" w:lineRule="auto"/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 w:rsidRPr="00647CB3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projekt „trzeciego wyboru” </w:t>
                  </w:r>
                  <w:r w:rsidRPr="00647CB3">
                    <w:rPr>
                      <w:rFonts w:ascii="Lato" w:eastAsia="Lato" w:hAnsi="Lato" w:cs="Lato"/>
                      <w:sz w:val="20"/>
                      <w:szCs w:val="20"/>
                    </w:rPr>
                    <w:t>- dotyczy projektów, które gmina/ powiat identyfikuje jako ważne i wymagające realizacji, jednak nie są pilne do podjęcia</w:t>
                  </w:r>
                </w:p>
              </w:tc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C79E5C" w14:textId="77777777" w:rsidR="00634BCE" w:rsidRPr="00647CB3" w:rsidRDefault="00634BCE" w:rsidP="00634BCE">
                  <w:pPr>
                    <w:widowControl w:val="0"/>
                    <w:spacing w:after="0" w:line="240" w:lineRule="auto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54EACEA" w14:textId="77777777" w:rsidR="00634BCE" w:rsidRDefault="00634BCE" w:rsidP="00634BC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</w:tc>
      </w:tr>
    </w:tbl>
    <w:p w14:paraId="3594EF41" w14:textId="77777777" w:rsidR="00A268A6" w:rsidRDefault="00A268A6">
      <w:pPr>
        <w:jc w:val="both"/>
        <w:rPr>
          <w:rFonts w:ascii="Lato" w:eastAsia="Lato" w:hAnsi="Lato" w:cs="Lato"/>
          <w:sz w:val="20"/>
          <w:szCs w:val="20"/>
        </w:rPr>
      </w:pPr>
    </w:p>
    <w:p w14:paraId="3E917F93" w14:textId="77777777" w:rsidR="00353F02" w:rsidRDefault="00353F02" w:rsidP="008520BE">
      <w:pPr>
        <w:ind w:firstLine="5245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Podpis osoby</w:t>
      </w:r>
      <w:r w:rsidRPr="00353F02">
        <w:rPr>
          <w:rFonts w:ascii="Lato" w:eastAsia="Lato" w:hAnsi="Lato" w:cs="Lato"/>
          <w:sz w:val="20"/>
          <w:szCs w:val="20"/>
        </w:rPr>
        <w:t xml:space="preserve"> </w:t>
      </w:r>
      <w:r>
        <w:rPr>
          <w:rFonts w:ascii="Lato" w:eastAsia="Lato" w:hAnsi="Lato" w:cs="Lato"/>
          <w:sz w:val="20"/>
          <w:szCs w:val="20"/>
        </w:rPr>
        <w:t>upoważnionej</w:t>
      </w:r>
    </w:p>
    <w:p w14:paraId="26F2A51F" w14:textId="77777777" w:rsidR="00353F02" w:rsidRDefault="00353F02" w:rsidP="008520BE">
      <w:pPr>
        <w:ind w:firstLine="5245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do reprezentowania podmiotu</w:t>
      </w:r>
    </w:p>
    <w:p w14:paraId="2DAB6D73" w14:textId="02703D77" w:rsidR="00A268A6" w:rsidRDefault="00353F02" w:rsidP="008520BE">
      <w:pPr>
        <w:ind w:firstLine="5245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zgłaszającego projekt</w:t>
      </w:r>
    </w:p>
    <w:sectPr w:rsidR="00A268A6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1AAE7" w16cex:dateUtc="2023-03-31T16:54:00Z"/>
  <w16cex:commentExtensible w16cex:durableId="27D1ABEA" w16cex:dateUtc="2023-03-31T16:58:00Z"/>
  <w16cex:commentExtensible w16cex:durableId="27D198A7" w16cex:dateUtc="2023-03-31T15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4C31CE" w16cid:durableId="27D1AAE7"/>
  <w16cid:commentId w16cid:paraId="182AB5E6" w16cid:durableId="27D1ABEA"/>
  <w16cid:commentId w16cid:paraId="2EAF6FDC" w16cid:durableId="27D198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58EEC" w14:textId="77777777" w:rsidR="008F755D" w:rsidRDefault="008F755D">
      <w:pPr>
        <w:spacing w:after="0" w:line="240" w:lineRule="auto"/>
      </w:pPr>
      <w:r>
        <w:separator/>
      </w:r>
    </w:p>
  </w:endnote>
  <w:endnote w:type="continuationSeparator" w:id="0">
    <w:p w14:paraId="4DA39CDE" w14:textId="77777777" w:rsidR="008F755D" w:rsidRDefault="008F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746CE" w14:textId="77777777" w:rsidR="00A268A6" w:rsidRDefault="00F027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47CB3">
      <w:rPr>
        <w:noProof/>
        <w:color w:val="000000"/>
      </w:rPr>
      <w:t>4</w:t>
    </w:r>
    <w:r>
      <w:rPr>
        <w:color w:val="000000"/>
      </w:rPr>
      <w:fldChar w:fldCharType="end"/>
    </w:r>
  </w:p>
  <w:p w14:paraId="29F43DC1" w14:textId="77777777" w:rsidR="00A268A6" w:rsidRDefault="00A268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8B214" w14:textId="77777777" w:rsidR="008F755D" w:rsidRDefault="008F755D">
      <w:pPr>
        <w:spacing w:after="0" w:line="240" w:lineRule="auto"/>
      </w:pPr>
      <w:r>
        <w:separator/>
      </w:r>
    </w:p>
  </w:footnote>
  <w:footnote w:type="continuationSeparator" w:id="0">
    <w:p w14:paraId="31C3588C" w14:textId="77777777" w:rsidR="008F755D" w:rsidRDefault="008F7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A2256" w14:textId="77777777" w:rsidR="00A268A6" w:rsidRDefault="00A268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6558A"/>
    <w:multiLevelType w:val="multilevel"/>
    <w:tmpl w:val="CA6E6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B790A"/>
    <w:multiLevelType w:val="multilevel"/>
    <w:tmpl w:val="86980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C1C7B"/>
    <w:multiLevelType w:val="multilevel"/>
    <w:tmpl w:val="06E6019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6649D"/>
    <w:multiLevelType w:val="multilevel"/>
    <w:tmpl w:val="64C0B46C"/>
    <w:lvl w:ilvl="0">
      <w:start w:val="1"/>
      <w:numFmt w:val="lowerLetter"/>
      <w:lvlText w:val="%1."/>
      <w:lvlJc w:val="left"/>
      <w:pPr>
        <w:ind w:left="720" w:hanging="360"/>
      </w:pPr>
      <w:rPr>
        <w:b/>
        <w:i w:val="0"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110C5"/>
    <w:multiLevelType w:val="hybridMultilevel"/>
    <w:tmpl w:val="50B6D6E8"/>
    <w:lvl w:ilvl="0" w:tplc="3758826E">
      <w:start w:val="7"/>
      <w:numFmt w:val="lowerLetter"/>
      <w:lvlText w:val="%1)"/>
      <w:lvlJc w:val="left"/>
      <w:pPr>
        <w:ind w:left="1440" w:hanging="360"/>
      </w:pPr>
      <w:rPr>
        <w:rFonts w:hint="default"/>
        <w:i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A6"/>
    <w:rsid w:val="001B050A"/>
    <w:rsid w:val="001F5E24"/>
    <w:rsid w:val="00284CCD"/>
    <w:rsid w:val="002F7823"/>
    <w:rsid w:val="00353F02"/>
    <w:rsid w:val="00485A09"/>
    <w:rsid w:val="004B5BA9"/>
    <w:rsid w:val="0052151F"/>
    <w:rsid w:val="005E40F7"/>
    <w:rsid w:val="00634BCE"/>
    <w:rsid w:val="00647CB3"/>
    <w:rsid w:val="006B73D8"/>
    <w:rsid w:val="007641B7"/>
    <w:rsid w:val="008520BE"/>
    <w:rsid w:val="008F755D"/>
    <w:rsid w:val="009429BB"/>
    <w:rsid w:val="00975313"/>
    <w:rsid w:val="009F0706"/>
    <w:rsid w:val="00A268A6"/>
    <w:rsid w:val="00A8630A"/>
    <w:rsid w:val="00D65853"/>
    <w:rsid w:val="00D96C47"/>
    <w:rsid w:val="00DC0630"/>
    <w:rsid w:val="00DD65EC"/>
    <w:rsid w:val="00E5181A"/>
    <w:rsid w:val="00EF7D13"/>
    <w:rsid w:val="00F0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88A7"/>
  <w15:docId w15:val="{DB385254-7DA9-4C1B-8968-883891C3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A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3B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2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4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D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D8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E5ED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C5"/>
  </w:style>
  <w:style w:type="paragraph" w:styleId="Stopka">
    <w:name w:val="footer"/>
    <w:basedOn w:val="Normalny"/>
    <w:link w:val="StopkaZnak"/>
    <w:uiPriority w:val="99"/>
    <w:unhideWhenUsed/>
    <w:rsid w:val="0068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C5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7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oprawka">
    <w:name w:val="Revision"/>
    <w:hidden/>
    <w:uiPriority w:val="99"/>
    <w:semiHidden/>
    <w:rsid w:val="004B5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3+YT2mmUOeeUQEM536rhy7aoKg==">AMUW2mUhT8rqyBhMBCMXMWd0F1CSD07JGnxLtpGV9V7OyArc2pZESuq+x0jNwZPRzZm25ieXUon/x2bNl9W6Co43HS5ren7iDWZwV7xtlYMEEXCGMxEtWetnmtfN2DrUG3FAfEEnbnqL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DFC57BF-61B8-428A-A836-A1F3FB31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Bogdziewicz</dc:creator>
  <cp:lastModifiedBy>JBW</cp:lastModifiedBy>
  <cp:revision>4</cp:revision>
  <dcterms:created xsi:type="dcterms:W3CDTF">2023-03-31T18:17:00Z</dcterms:created>
  <dcterms:modified xsi:type="dcterms:W3CDTF">2023-03-31T18:20:00Z</dcterms:modified>
</cp:coreProperties>
</file>