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4E5A" w14:textId="70EBA008" w:rsidR="00943467" w:rsidRDefault="00FA5AB5">
      <w:pPr>
        <w:widowControl w:val="0"/>
        <w:spacing w:after="0" w:line="276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43467" w14:paraId="165D754B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14:paraId="78C98232" w14:textId="77777777" w:rsidR="00943467" w:rsidRDefault="009069EE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Fiszka projektu metropolitalnego ZIT, FEP 2021-2027</w:t>
            </w:r>
          </w:p>
          <w:p w14:paraId="6594BE82" w14:textId="77777777" w:rsidR="00943467" w:rsidRDefault="009069EE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INFRASTRUKTURA ZDROWIA</w:t>
            </w:r>
          </w:p>
        </w:tc>
      </w:tr>
    </w:tbl>
    <w:tbl>
      <w:tblPr>
        <w:tblStyle w:val="a2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943467" w14:paraId="127DF1E7" w14:textId="77777777">
        <w:trPr>
          <w:trHeight w:val="451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5FF4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1. Nazwa projektu:</w:t>
            </w:r>
          </w:p>
        </w:tc>
      </w:tr>
      <w:tr w:rsidR="00943467" w14:paraId="61C8DCDA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F1BB" w14:textId="77777777" w:rsidR="00943467" w:rsidRDefault="009069EE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2. Priorytet i cel szczegółowy FEP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  <w:p w14:paraId="530738FF" w14:textId="77777777" w:rsidR="00943467" w:rsidRDefault="009069EE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Priorytet 6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Fundusze europejskie dla silnego społecznie Pomorza </w:t>
            </w:r>
          </w:p>
          <w:p w14:paraId="572272F7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Cel szczegółowy: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(v) zapewnianie równego dostępu do opieki zdrowotnej i wspieranie odporności systemów opieki zdrowotnej, w tym podstawowej opieki zdrowotnej, oraz wspieranie przechodzenia od opieki instytucjonalnej do opieki rodzinnej i środowiskowej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4FE3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3. Podmiot/ JST zgłaszająca  projekt: </w:t>
            </w:r>
          </w:p>
          <w:p w14:paraId="4A828F5B" w14:textId="77777777" w:rsidR="00943467" w:rsidRDefault="0094346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0DC27260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4. Osoba do kontaktu: </w:t>
            </w:r>
          </w:p>
          <w:p w14:paraId="77AA77F5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(e-mail, </w:t>
            </w:r>
            <w:proofErr w:type="spellStart"/>
            <w:r>
              <w:rPr>
                <w:rFonts w:ascii="Lato" w:eastAsia="Lato" w:hAnsi="Lato" w:cs="Lato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Lato" w:eastAsia="Lato" w:hAnsi="Lato" w:cs="Lato"/>
                <w:b/>
                <w:sz w:val="20"/>
                <w:szCs w:val="20"/>
              </w:rPr>
              <w:t>):</w:t>
            </w:r>
          </w:p>
        </w:tc>
      </w:tr>
      <w:tr w:rsidR="00943467" w14:paraId="4D83FB06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71EE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5. Obszar realizacji projektu</w:t>
            </w:r>
          </w:p>
          <w:p w14:paraId="7198B663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(gminy, miasta, powiaty)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E8C8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6. Okres realizacji (w latach):</w:t>
            </w:r>
          </w:p>
        </w:tc>
      </w:tr>
      <w:tr w:rsidR="00943467" w14:paraId="4684E369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0220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7. Wartość projektu:</w:t>
            </w:r>
          </w:p>
          <w:p w14:paraId="0E586383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ogółem:</w:t>
            </w:r>
          </w:p>
          <w:p w14:paraId="6FEE62EB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dofinasowanie z FEP 21-27: </w:t>
            </w:r>
          </w:p>
          <w:p w14:paraId="2755B268" w14:textId="054A4299" w:rsidR="00943467" w:rsidRDefault="009069EE">
            <w:pP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skala projektu jest adekwatna do skali lokalnych potrzeb</w:t>
            </w:r>
            <w:r w:rsidR="0002559F"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 xml:space="preserve"> </w:t>
            </w:r>
            <w:r w:rsidR="0002559F"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dotyczy tylko projektów JST</w:t>
            </w:r>
            <w:bookmarkStart w:id="0" w:name="_GoBack"/>
            <w:bookmarkEnd w:id="0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FBF3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8. Podmioty odpowiedzialne za realizację projektu</w:t>
            </w:r>
          </w:p>
          <w:p w14:paraId="1D336DA6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Lider:</w:t>
            </w:r>
          </w:p>
          <w:p w14:paraId="59024103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Partnerzy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(jeżeli dotyczy):</w:t>
            </w:r>
          </w:p>
        </w:tc>
      </w:tr>
      <w:tr w:rsidR="00943467" w14:paraId="58EFEE48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0C62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9. Zakres, cel i planowane działania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projekt jest zgodny z  FEP 21-27)</w:t>
            </w:r>
          </w:p>
          <w:p w14:paraId="0988F242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Cel projektu: ………………………….</w:t>
            </w:r>
          </w:p>
          <w:p w14:paraId="65C27BC1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Zakres projektu:………………………………………………………………………………………</w:t>
            </w:r>
          </w:p>
          <w:p w14:paraId="71129AA3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Planowane działania (z uwzględnieniem partnerów):</w:t>
            </w:r>
          </w:p>
          <w:tbl>
            <w:tblPr>
              <w:tblStyle w:val="a3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2"/>
              <w:gridCol w:w="5245"/>
              <w:gridCol w:w="2126"/>
              <w:gridCol w:w="1012"/>
            </w:tblGrid>
            <w:tr w:rsidR="00943467" w14:paraId="3DB07ACD" w14:textId="77777777">
              <w:tc>
                <w:tcPr>
                  <w:tcW w:w="452" w:type="dxa"/>
                </w:tcPr>
                <w:p w14:paraId="71C36542" w14:textId="77777777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70109387" w14:textId="77777777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działanie</w:t>
                  </w:r>
                </w:p>
              </w:tc>
              <w:tc>
                <w:tcPr>
                  <w:tcW w:w="2126" w:type="dxa"/>
                </w:tcPr>
                <w:p w14:paraId="46F89A4E" w14:textId="77777777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Podmiot realizujący</w:t>
                  </w:r>
                </w:p>
              </w:tc>
              <w:tc>
                <w:tcPr>
                  <w:tcW w:w="1012" w:type="dxa"/>
                </w:tcPr>
                <w:p w14:paraId="4A446A57" w14:textId="77777777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rok</w:t>
                  </w:r>
                </w:p>
              </w:tc>
            </w:tr>
            <w:tr w:rsidR="00943467" w14:paraId="037E13E2" w14:textId="77777777">
              <w:tc>
                <w:tcPr>
                  <w:tcW w:w="452" w:type="dxa"/>
                </w:tcPr>
                <w:p w14:paraId="3663D33B" w14:textId="77777777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2EAB4039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ACB909D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E77C2EE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7EC30AB6" w14:textId="77777777">
              <w:tc>
                <w:tcPr>
                  <w:tcW w:w="452" w:type="dxa"/>
                </w:tcPr>
                <w:p w14:paraId="16CD7C7A" w14:textId="77777777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642D10B6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FE6FF65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4BE08109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30A9FDD0" w14:textId="77777777">
              <w:tc>
                <w:tcPr>
                  <w:tcW w:w="452" w:type="dxa"/>
                </w:tcPr>
                <w:p w14:paraId="1B7EDD28" w14:textId="77777777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6CF716E1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E359D4A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49DFFAEC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38049DA8" w14:textId="77777777">
              <w:tc>
                <w:tcPr>
                  <w:tcW w:w="452" w:type="dxa"/>
                </w:tcPr>
                <w:p w14:paraId="047AD262" w14:textId="77777777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45" w:type="dxa"/>
                </w:tcPr>
                <w:p w14:paraId="76E5A774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35613A3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783C2FD9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420F965" w14:textId="77777777" w:rsidR="00943467" w:rsidRDefault="0094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200C567C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4) Warunki wynikające z FEP:</w:t>
            </w:r>
          </w:p>
          <w:tbl>
            <w:tblPr>
              <w:tblStyle w:val="a4"/>
              <w:tblW w:w="867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"/>
              <w:gridCol w:w="6420"/>
              <w:gridCol w:w="1800"/>
            </w:tblGrid>
            <w:tr w:rsidR="00943467" w14:paraId="34B36683" w14:textId="77777777">
              <w:tc>
                <w:tcPr>
                  <w:tcW w:w="450" w:type="dxa"/>
                </w:tcPr>
                <w:p w14:paraId="145E8EC5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0A97C621" w14:textId="77777777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6420" w:type="dxa"/>
                </w:tcPr>
                <w:p w14:paraId="7B989A0E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285B0286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Warunek</w:t>
                  </w:r>
                </w:p>
              </w:tc>
              <w:tc>
                <w:tcPr>
                  <w:tcW w:w="1800" w:type="dxa"/>
                </w:tcPr>
                <w:p w14:paraId="467C96D6" w14:textId="028C035E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Oświadczenie dot. spełnienia warunku</w:t>
                  </w:r>
                  <w:r w:rsidR="00FA5AB5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 (TAK / NIE)</w:t>
                  </w:r>
                </w:p>
              </w:tc>
            </w:tr>
            <w:tr w:rsidR="00943467" w14:paraId="3BA5F637" w14:textId="77777777">
              <w:tc>
                <w:tcPr>
                  <w:tcW w:w="450" w:type="dxa"/>
                  <w:vAlign w:val="center"/>
                </w:tcPr>
                <w:p w14:paraId="6170701A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20" w:type="dxa"/>
                </w:tcPr>
                <w:p w14:paraId="31897E59" w14:textId="77777777" w:rsidR="00943467" w:rsidRDefault="009069EE">
                  <w:pPr>
                    <w:spacing w:line="259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Działania będą powiązane z EFS+</w:t>
                  </w:r>
                </w:p>
              </w:tc>
              <w:tc>
                <w:tcPr>
                  <w:tcW w:w="1800" w:type="dxa"/>
                </w:tcPr>
                <w:p w14:paraId="02C0DB33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0B531202" w14:textId="77777777">
              <w:tc>
                <w:tcPr>
                  <w:tcW w:w="450" w:type="dxa"/>
                  <w:vAlign w:val="center"/>
                </w:tcPr>
                <w:p w14:paraId="68E368C8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20" w:type="dxa"/>
                </w:tcPr>
                <w:p w14:paraId="7737B877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Inwestycje w POZ i AOS będą komplementarne z interwencją podejmowaną w ramach celu 4 (d) oraz (k) w obszarach profilaktyki zdrowotnej oraz rehabilitacji leczniczej ułatwiającej powrót do pracy</w:t>
                  </w:r>
                </w:p>
              </w:tc>
              <w:tc>
                <w:tcPr>
                  <w:tcW w:w="1800" w:type="dxa"/>
                </w:tcPr>
                <w:p w14:paraId="2FAC9814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53713B2C" w14:textId="77777777">
              <w:tc>
                <w:tcPr>
                  <w:tcW w:w="450" w:type="dxa"/>
                  <w:vAlign w:val="center"/>
                </w:tcPr>
                <w:p w14:paraId="0CE688EF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20" w:type="dxa"/>
                </w:tcPr>
                <w:p w14:paraId="031FE0C4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Inwestycje w infrastrukturę lecznictwa psychiatrycznego będą powiązane z działaniami realizowanymi w ramach celu 4 (k) w postaci usług zdrowotnych, w tym na rzecz osób z zaburzeniami psychicznymi, w szczególności dzieci i młodzieży.</w:t>
                  </w:r>
                </w:p>
              </w:tc>
              <w:tc>
                <w:tcPr>
                  <w:tcW w:w="1800" w:type="dxa"/>
                </w:tcPr>
                <w:p w14:paraId="78FE6B8F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73F9424D" w14:textId="77777777">
              <w:tc>
                <w:tcPr>
                  <w:tcW w:w="450" w:type="dxa"/>
                  <w:vAlign w:val="center"/>
                </w:tcPr>
                <w:p w14:paraId="39F7D8E2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20" w:type="dxa"/>
                </w:tcPr>
                <w:p w14:paraId="74481E08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Wszystkie działania w ramach niniejszego Celu będą komplementarne z interwencją w ramach FERS w obszarze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deinstytucjonalizacji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opieki medycznej oraz rozwoju opieki koordynowanej w CS (k), a także rozwoju zasobów kadrowych systemu ochrony zdrowia w CS (f) i (g).</w:t>
                  </w:r>
                </w:p>
              </w:tc>
              <w:tc>
                <w:tcPr>
                  <w:tcW w:w="1800" w:type="dxa"/>
                </w:tcPr>
                <w:p w14:paraId="0DB50123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1CD6CD05" w14:textId="77777777">
              <w:tc>
                <w:tcPr>
                  <w:tcW w:w="450" w:type="dxa"/>
                  <w:vAlign w:val="center"/>
                </w:tcPr>
                <w:p w14:paraId="3C7172B8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20" w:type="dxa"/>
                </w:tcPr>
                <w:p w14:paraId="674AC24D" w14:textId="27E52C97" w:rsidR="00943467" w:rsidRDefault="00FA5AB5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Projekt zakłada w</w:t>
                  </w:r>
                  <w:r w:rsidR="009069EE">
                    <w:rPr>
                      <w:rFonts w:ascii="Lato" w:eastAsia="Lato" w:hAnsi="Lato" w:cs="Lato"/>
                      <w:sz w:val="20"/>
                      <w:szCs w:val="20"/>
                    </w:rPr>
                    <w:t>yłącznie przedsięwzięcia wynikające z określonych w regionie deficytów i potrzeb zidentyfikowanych na podstawie analizy sytuacji demograficznej i epidemiologicznej, a także faktycznego zapotrzebowania oraz dostępności infrastruktury ochrony zdrowia</w:t>
                  </w:r>
                </w:p>
              </w:tc>
              <w:tc>
                <w:tcPr>
                  <w:tcW w:w="1800" w:type="dxa"/>
                </w:tcPr>
                <w:p w14:paraId="3A0CEC6C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4771E532" w14:textId="77777777">
              <w:tc>
                <w:tcPr>
                  <w:tcW w:w="450" w:type="dxa"/>
                  <w:vAlign w:val="center"/>
                </w:tcPr>
                <w:p w14:paraId="7783EDDD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6420" w:type="dxa"/>
                </w:tcPr>
                <w:p w14:paraId="1B492834" w14:textId="12B2F9DD" w:rsidR="00943467" w:rsidRDefault="00FA5AB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</w:t>
                  </w:r>
                  <w:r w:rsidR="009069EE">
                    <w:rPr>
                      <w:rFonts w:ascii="Lato" w:eastAsia="Lato" w:hAnsi="Lato" w:cs="Lato"/>
                      <w:sz w:val="20"/>
                      <w:szCs w:val="20"/>
                    </w:rPr>
                    <w:t>rojekty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zakłada wyłącznie działania</w:t>
                  </w:r>
                  <w:r w:rsidR="009069E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zgodne z Mapą potrzeb zdrowotnych na okres od 1 stycznia 2022 r. do 31 grudnia 2026 r.</w:t>
                  </w:r>
                </w:p>
              </w:tc>
              <w:tc>
                <w:tcPr>
                  <w:tcW w:w="1800" w:type="dxa"/>
                </w:tcPr>
                <w:p w14:paraId="6098228A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76DD26EC" w14:textId="77777777">
              <w:tc>
                <w:tcPr>
                  <w:tcW w:w="450" w:type="dxa"/>
                  <w:vAlign w:val="center"/>
                </w:tcPr>
                <w:p w14:paraId="77727991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420" w:type="dxa"/>
                </w:tcPr>
                <w:p w14:paraId="7DAE97AC" w14:textId="520A8599" w:rsidR="00943467" w:rsidRDefault="00FA5AB5">
                  <w:pPr>
                    <w:spacing w:line="259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Projekty zakłada wyłącznie działania zgodne </w:t>
                  </w:r>
                  <w:r w:rsidR="009069EE">
                    <w:rPr>
                      <w:rFonts w:ascii="Lato" w:eastAsia="Lato" w:hAnsi="Lato" w:cs="Lato"/>
                      <w:sz w:val="20"/>
                      <w:szCs w:val="20"/>
                    </w:rPr>
                    <w:t>z Wojewódzkim Planem Transformacji Województwa Pomorskiego na lata 2022-2026</w:t>
                  </w:r>
                </w:p>
              </w:tc>
              <w:tc>
                <w:tcPr>
                  <w:tcW w:w="1800" w:type="dxa"/>
                </w:tcPr>
                <w:p w14:paraId="2DFDA62F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24AD3E7B" w14:textId="77777777">
              <w:tc>
                <w:tcPr>
                  <w:tcW w:w="450" w:type="dxa"/>
                  <w:vAlign w:val="center"/>
                </w:tcPr>
                <w:p w14:paraId="1D2B2160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420" w:type="dxa"/>
                </w:tcPr>
                <w:p w14:paraId="1AAC1A3F" w14:textId="0ABC2AA2" w:rsidR="00943467" w:rsidRDefault="00FA5AB5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Projekty zakłada wyłącznie działania zgodne z </w:t>
                  </w:r>
                  <w:r w:rsidR="009069EE">
                    <w:rPr>
                      <w:rFonts w:ascii="Lato" w:eastAsia="Lato" w:hAnsi="Lato" w:cs="Lato"/>
                      <w:sz w:val="20"/>
                      <w:szCs w:val="20"/>
                    </w:rPr>
                    <w:t>Planem działań w sektorze zdrowia akceptowanym przez Komitet Sterujący ds. koordynacji EFSI w sektorze zdrowia</w:t>
                  </w:r>
                </w:p>
              </w:tc>
              <w:tc>
                <w:tcPr>
                  <w:tcW w:w="1800" w:type="dxa"/>
                </w:tcPr>
                <w:p w14:paraId="5777A978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17911A3F" w14:textId="77777777">
              <w:tc>
                <w:tcPr>
                  <w:tcW w:w="450" w:type="dxa"/>
                  <w:vAlign w:val="center"/>
                </w:tcPr>
                <w:p w14:paraId="2542BF04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420" w:type="dxa"/>
                </w:tcPr>
                <w:p w14:paraId="0CA6B720" w14:textId="77777777" w:rsidR="00943467" w:rsidRDefault="009069EE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Realizowane projekty będą przyczyniać się do realizacji celów zawartych w dokumencie Zdrowa Przyszłość, Ramy strategiczne rozwoju systemu ochrony zdrowia na lata 2021-2027, z perspektywą do 2030 r. (m.in. cele 1.1 Zapewnienie równej dostępności do świadczeń zdrowotnych w ilości i czasie adekwatnych do uzasadnionych potrzeb zdrowotnych społeczeństwa oraz 2.4 Optymalizacja piramidy świadczeń).</w:t>
                  </w:r>
                </w:p>
              </w:tc>
              <w:tc>
                <w:tcPr>
                  <w:tcW w:w="1800" w:type="dxa"/>
                </w:tcPr>
                <w:p w14:paraId="72CC02B7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10C5F586" w14:textId="77777777">
              <w:tc>
                <w:tcPr>
                  <w:tcW w:w="450" w:type="dxa"/>
                  <w:vAlign w:val="center"/>
                </w:tcPr>
                <w:p w14:paraId="34A8AECA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20" w:type="dxa"/>
                </w:tcPr>
                <w:p w14:paraId="4646554C" w14:textId="77777777" w:rsidR="00943467" w:rsidRDefault="009069EE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Realizowane będą wyłącznie projekty uzasadnione z punktu widzenia poprawy efektywności (w tym kosztowej) oraz zwiększenia dostępu do świadczeń zdrowotnych. </w:t>
                  </w:r>
                </w:p>
              </w:tc>
              <w:tc>
                <w:tcPr>
                  <w:tcW w:w="1800" w:type="dxa"/>
                </w:tcPr>
                <w:p w14:paraId="13431D41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5BA16B0A" w14:textId="77777777">
              <w:tc>
                <w:tcPr>
                  <w:tcW w:w="450" w:type="dxa"/>
                  <w:vAlign w:val="center"/>
                </w:tcPr>
                <w:p w14:paraId="1568BDEB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420" w:type="dxa"/>
                </w:tcPr>
                <w:p w14:paraId="6E4AA899" w14:textId="1D39FEF2" w:rsidR="00943467" w:rsidRDefault="00FA5AB5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</w:t>
                  </w:r>
                  <w:r w:rsidR="009069EE">
                    <w:rPr>
                      <w:rFonts w:ascii="Lato" w:eastAsia="Lato" w:hAnsi="Lato" w:cs="Lato"/>
                      <w:sz w:val="20"/>
                      <w:szCs w:val="20"/>
                    </w:rPr>
                    <w:t>rojekt będ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zie</w:t>
                  </w:r>
                  <w:r w:rsidR="009069E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uwzględniać konieczność dostosowania placówki do obowiązujących przepisów prawa lub spełnienia bądź przewyższenia wymogów płatnika w zakresie udzielanych świadczeń opieki zdrowotnej finansowanych w ramach publicznego systemu ubezpieczeń zdrowotnych, a także wykorzystywać nowoczesne dostępne techniki i technologie.</w:t>
                  </w:r>
                </w:p>
              </w:tc>
              <w:tc>
                <w:tcPr>
                  <w:tcW w:w="1800" w:type="dxa"/>
                </w:tcPr>
                <w:p w14:paraId="4132F9AE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790D8A96" w14:textId="77777777">
              <w:tc>
                <w:tcPr>
                  <w:tcW w:w="450" w:type="dxa"/>
                  <w:vAlign w:val="center"/>
                </w:tcPr>
                <w:p w14:paraId="5A944EE0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420" w:type="dxa"/>
                </w:tcPr>
                <w:p w14:paraId="06A2C4F7" w14:textId="183FAAC8" w:rsidR="00943467" w:rsidRDefault="009069EE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Podmioty lecznicze ubiegające się o wsparcie funkcjon</w:t>
                  </w:r>
                  <w:r w:rsidR="00FA5AB5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ują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 publicznym systemie ubezpieczeń zdrowotnych</w:t>
                  </w:r>
                </w:p>
              </w:tc>
              <w:tc>
                <w:tcPr>
                  <w:tcW w:w="1800" w:type="dxa"/>
                </w:tcPr>
                <w:p w14:paraId="2D6AE630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5AB5" w14:paraId="2AE1F21F" w14:textId="77777777">
              <w:tc>
                <w:tcPr>
                  <w:tcW w:w="450" w:type="dxa"/>
                  <w:vAlign w:val="center"/>
                </w:tcPr>
                <w:p w14:paraId="178AA3D1" w14:textId="77777777" w:rsidR="00FA5AB5" w:rsidRDefault="00FA5AB5" w:rsidP="00FA5AB5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420" w:type="dxa"/>
                </w:tcPr>
                <w:p w14:paraId="3CBB3E33" w14:textId="3EFD243F" w:rsidR="00FA5AB5" w:rsidRDefault="00FA5AB5" w:rsidP="00FA5AB5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Projekt nie powiela zakresu, na który podmiot otrzymał wsparcie KPO</w:t>
                  </w:r>
                </w:p>
              </w:tc>
              <w:tc>
                <w:tcPr>
                  <w:tcW w:w="1800" w:type="dxa"/>
                </w:tcPr>
                <w:p w14:paraId="764E09FC" w14:textId="77777777" w:rsidR="00FA5AB5" w:rsidRDefault="00FA5AB5" w:rsidP="00FA5AB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5AB5" w14:paraId="3DF0F237" w14:textId="77777777">
              <w:tc>
                <w:tcPr>
                  <w:tcW w:w="450" w:type="dxa"/>
                  <w:vAlign w:val="center"/>
                </w:tcPr>
                <w:p w14:paraId="3912668E" w14:textId="77777777" w:rsidR="00FA5AB5" w:rsidRDefault="00FA5AB5" w:rsidP="00FA5AB5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420" w:type="dxa"/>
                </w:tcPr>
                <w:p w14:paraId="11F52084" w14:textId="72541C9D" w:rsidR="00FA5AB5" w:rsidRDefault="00FA5AB5" w:rsidP="00FA5AB5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  <w:u w:val="single"/>
                    </w:rPr>
                    <w:t>Działania na rzecz zapewnienia równości, włączenia społecznego i niedyskryminacji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: działania w ramach Celu prowadzone będą zgodnie z zasadami horyzontalnymi wynikającymi z SRWP 2030, w szczególności zasadą spójności społecznej. W obszarze równości kobiet i mężczyzn, uwzględniania aspektu płci oraz zapobiegania wszelkiej dyskryminacji podczas przygotowywania, wdrażania, monitorowania, sprawozdawczości i ewaluacji programu – obowiązywać będą zasady wskazane w Rozdziale I „Strategia programu”. Zapewniony zostanie niedyskryminacyjny dostęp do usług zdrowotnych w ramach wspartej infrastruktury dla osób narażonych na dyskryminację ze względu na orientację seksualną, w tym np. egzekwowanie praw tej grupy jako pacjentów, promowanie działań systemowych w placówkach ochrony zdrowia podnoszących świadomość i kompetencje personelu medycznego w odniesieniu do grup narażonych na dyskryminację.</w:t>
                  </w:r>
                </w:p>
              </w:tc>
              <w:tc>
                <w:tcPr>
                  <w:tcW w:w="1800" w:type="dxa"/>
                </w:tcPr>
                <w:p w14:paraId="03ED3402" w14:textId="77777777" w:rsidR="00FA5AB5" w:rsidRDefault="00FA5AB5" w:rsidP="00FA5AB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5AB5" w14:paraId="75CCDB26" w14:textId="77777777">
              <w:tc>
                <w:tcPr>
                  <w:tcW w:w="450" w:type="dxa"/>
                  <w:vAlign w:val="center"/>
                </w:tcPr>
                <w:p w14:paraId="5F88F860" w14:textId="77777777" w:rsidR="00FA5AB5" w:rsidRDefault="00FA5AB5" w:rsidP="00FA5AB5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420" w:type="dxa"/>
                </w:tcPr>
                <w:p w14:paraId="24AD7742" w14:textId="4F31385A" w:rsidR="00FA5AB5" w:rsidRDefault="00FA5AB5" w:rsidP="00FA5AB5">
                  <w:pPr>
                    <w:tabs>
                      <w:tab w:val="left" w:pos="2510"/>
                    </w:tabs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bookmarkStart w:id="1" w:name="_heading=h.gjdgxs" w:colFirst="0" w:colLast="0"/>
                  <w:bookmarkEnd w:id="1"/>
                  <w:r w:rsidRPr="007C5794">
                    <w:rPr>
                      <w:rFonts w:ascii="Lato" w:eastAsia="Lato" w:hAnsi="Lato" w:cs="Lato"/>
                      <w:sz w:val="20"/>
                      <w:szCs w:val="20"/>
                    </w:rPr>
                    <w:t>JST składająca wniosek nie podjęła w swojej działalności żadnych działań dyskryminujących</w:t>
                  </w:r>
                </w:p>
              </w:tc>
              <w:tc>
                <w:tcPr>
                  <w:tcW w:w="1800" w:type="dxa"/>
                </w:tcPr>
                <w:p w14:paraId="2DC4E689" w14:textId="77777777" w:rsidR="00FA5AB5" w:rsidRDefault="00FA5AB5" w:rsidP="00FA5AB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5AB5" w14:paraId="225F2E2F" w14:textId="77777777" w:rsidTr="00DC1D7F">
              <w:tc>
                <w:tcPr>
                  <w:tcW w:w="8670" w:type="dxa"/>
                  <w:gridSpan w:val="3"/>
                  <w:vAlign w:val="center"/>
                </w:tcPr>
                <w:p w14:paraId="5B81EC9D" w14:textId="5B9B7F22" w:rsidR="00FA5AB5" w:rsidRDefault="00FA5AB5" w:rsidP="00FA5AB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Dodatkowa informacja: przedsięwzięcia zostaną objęte wsparciem pod warunkiem uzyskania pozytywnej opinii o celowości inwestycji w ramach Instrumentu Oceny Wniosków Inwestycyjnych w Sektorze Zdrowia.</w:t>
                  </w:r>
                </w:p>
              </w:tc>
            </w:tr>
          </w:tbl>
          <w:p w14:paraId="4F0048A6" w14:textId="77777777" w:rsidR="00943467" w:rsidRDefault="0094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</w:tc>
      </w:tr>
      <w:tr w:rsidR="00943467" w14:paraId="4C205BD7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222B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10. Uzasadnienie realizacji przedsięwzięcia (przedstawienie problemu, na jakie kluczowe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dla 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wyzwania odpowiada, sposób w jaki pr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przyczyni się do rozwoju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).</w:t>
            </w:r>
          </w:p>
          <w:p w14:paraId="7F4C6F35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Uzasadnienie:</w:t>
            </w:r>
          </w:p>
          <w:p w14:paraId="32534F2C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……………………………….</w:t>
            </w:r>
          </w:p>
          <w:p w14:paraId="41111BD5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14:paraId="486593D8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Opis sposobu spełnienia metropolitalnych kryteriów horyzontalnych:</w:t>
            </w:r>
          </w:p>
          <w:p w14:paraId="7BE59AA9" w14:textId="77777777" w:rsidR="00943467" w:rsidRDefault="0094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326B3364" w14:textId="77777777" w:rsidR="00943467" w:rsidRDefault="0094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559F4FAE" w14:textId="77777777" w:rsidR="00943467" w:rsidRDefault="009069E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Wielofunkcyjność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(czy projekt realizuje również inne cele, wykraczające poza główny cel projektu wynikający z FEP.  Więcej punktów otrzymają projekty, które uzasadnią realizację większej ilości celów  i integrację działań społecznych i infrastrukturalnych)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:</w:t>
            </w:r>
          </w:p>
          <w:p w14:paraId="5BC0A392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4FFE52" w14:textId="77777777" w:rsidR="00943467" w:rsidRDefault="009069E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Komplementarność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czy projekt  jest komplementarny z innymi projektami w ramach wspólnego celu FEP 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zrealizowanymi, realizowanymi - również z budżetu gminy)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,  czy projekt wykorzystuje efekty innego działania / działań (wcześniejszych rezultatów -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dot. projektów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zrealizowanych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)</w:t>
            </w:r>
          </w:p>
          <w:p w14:paraId="7FDC40F0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FB43D62" w14:textId="77777777" w:rsidR="00943467" w:rsidRDefault="009069E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Pozytywny dla klimatu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 (czy w ramach projektu zastosowano rozwiązania sprzyjające adaptacji i </w:t>
            </w:r>
            <w:proofErr w:type="spellStart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mitygacji</w:t>
            </w:r>
            <w:proofErr w:type="spellEnd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 do zmian klimatu; czy w ramach projektu realizowane są działania na rzecz odporności na sytuacje nieprzewidziane oraz ograniczanie zużycia zasobów naturalnych)</w:t>
            </w:r>
          </w:p>
          <w:p w14:paraId="00A3BEBC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4D8D584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d. </w:t>
            </w:r>
            <w:r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  <w:t>Realizacja standardów OMGGS</w:t>
            </w:r>
          </w:p>
          <w:tbl>
            <w:tblPr>
              <w:tblStyle w:val="a5"/>
              <w:tblW w:w="8222" w:type="dxa"/>
              <w:tblInd w:w="4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3685"/>
              <w:gridCol w:w="4111"/>
            </w:tblGrid>
            <w:tr w:rsidR="00943467" w14:paraId="267C7E88" w14:textId="77777777">
              <w:tc>
                <w:tcPr>
                  <w:tcW w:w="426" w:type="dxa"/>
                  <w:vAlign w:val="center"/>
                </w:tcPr>
                <w:p w14:paraId="2D83EAAB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3685" w:type="dxa"/>
                </w:tcPr>
                <w:p w14:paraId="38CE6C90" w14:textId="77777777" w:rsidR="00943467" w:rsidRDefault="009069EE">
                  <w:pPr>
                    <w:ind w:left="203"/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Standard</w:t>
                  </w:r>
                </w:p>
              </w:tc>
              <w:tc>
                <w:tcPr>
                  <w:tcW w:w="4111" w:type="dxa"/>
                </w:tcPr>
                <w:p w14:paraId="6227A89D" w14:textId="77777777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Opis realizacji</w:t>
                  </w:r>
                </w:p>
              </w:tc>
            </w:tr>
            <w:tr w:rsidR="00943467" w14:paraId="21AB2F37" w14:textId="77777777">
              <w:tc>
                <w:tcPr>
                  <w:tcW w:w="426" w:type="dxa"/>
                  <w:vAlign w:val="center"/>
                </w:tcPr>
                <w:p w14:paraId="110EE5AD" w14:textId="77777777" w:rsidR="00943467" w:rsidRDefault="009069EE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038DCF28" w14:textId="77777777" w:rsidR="00943467" w:rsidRDefault="009069EE">
                  <w:pPr>
                    <w:spacing w:after="120" w:line="259" w:lineRule="auto"/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 minimum w integracji imigrantów </w:t>
                  </w:r>
                </w:p>
              </w:tc>
              <w:tc>
                <w:tcPr>
                  <w:tcW w:w="4111" w:type="dxa"/>
                </w:tcPr>
                <w:p w14:paraId="7250D292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3467" w14:paraId="318524F3" w14:textId="77777777">
              <w:tc>
                <w:tcPr>
                  <w:tcW w:w="426" w:type="dxa"/>
                  <w:vAlign w:val="center"/>
                </w:tcPr>
                <w:p w14:paraId="3F3F1457" w14:textId="77777777" w:rsidR="00943467" w:rsidRDefault="009069E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14:paraId="71FC32C2" w14:textId="77777777" w:rsidR="00943467" w:rsidRDefault="009069E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Standardu minimum na rzecz </w:t>
                  </w:r>
                  <w:proofErr w:type="spellStart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OzN</w:t>
                  </w:r>
                  <w:proofErr w:type="spellEnd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 i otoczenia</w:t>
                  </w:r>
                </w:p>
              </w:tc>
              <w:tc>
                <w:tcPr>
                  <w:tcW w:w="4111" w:type="dxa"/>
                </w:tcPr>
                <w:p w14:paraId="73341E8E" w14:textId="77777777" w:rsidR="00943467" w:rsidRDefault="0094346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BE73F63" w14:textId="77777777" w:rsidR="00943467" w:rsidRDefault="0094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5177B33F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Opis sposobu spełnienia metropolitalnych kryteriów w zakresie infrastruktury zdrowia</w:t>
            </w:r>
          </w:p>
          <w:p w14:paraId="78246282" w14:textId="77777777" w:rsidR="00943467" w:rsidRDefault="009069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W jakim stopniu projekt zwiększa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dostępność do usług zdrowotnych, które są najbardziej deficytowe i pożądane 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 </w:t>
            </w:r>
          </w:p>
          <w:p w14:paraId="26E40146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411B193" w14:textId="77777777" w:rsidR="00943467" w:rsidRDefault="009069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Ludność objęta wsparciem 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- liczba osób, które skorzystają z usług zdrowotnych świadczonych przez podmiot leczniczy wsparty w ramach projektu</w:t>
            </w:r>
          </w:p>
          <w:p w14:paraId="05D61166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06623FD" w14:textId="77777777" w:rsidR="00943467" w:rsidRDefault="009069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Realizacja z wykorzystaniem zasobów naturalnych oraz potencjału regionu/metropolii 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- ocena na podstawie uwzględnienia walorów przyrodniczych oraz naturalnych metod  w opiece zdrowotnej  do zabiegów medycznych, w tym w rehabilitacji i  w profilaktyce.</w:t>
            </w:r>
          </w:p>
          <w:p w14:paraId="697F61A5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D1F4BF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 xml:space="preserve">d.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Ponadlokalna ranga</w:t>
            </w:r>
          </w:p>
          <w:p w14:paraId="4FA72AA3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B1B9497" w14:textId="77777777" w:rsidR="00943467" w:rsidRDefault="0094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</w:tc>
      </w:tr>
      <w:tr w:rsidR="00943467" w14:paraId="0B7563F5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3208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11. Poziom gotowości realizacyjnej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(należy wskazać konkretne działania / dokumenty potwierdzające gotowość)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3B3C181A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</w:t>
            </w:r>
          </w:p>
        </w:tc>
      </w:tr>
      <w:tr w:rsidR="00943467" w14:paraId="57A06266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5E8F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12. Planowane działania komplementarne z innych źródeł</w:t>
            </w:r>
          </w:p>
        </w:tc>
      </w:tr>
      <w:tr w:rsidR="00943467" w14:paraId="502FFC4F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C3B6" w14:textId="77777777" w:rsidR="00943467" w:rsidRDefault="0090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>13. Wskaźniki</w:t>
            </w:r>
          </w:p>
          <w:p w14:paraId="75C00317" w14:textId="77777777" w:rsidR="00943467" w:rsidRDefault="009069EE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1) Wskaźniki produktu:</w:t>
            </w:r>
          </w:p>
          <w:tbl>
            <w:tblPr>
              <w:tblStyle w:val="a6"/>
              <w:tblW w:w="867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6"/>
              <w:gridCol w:w="5362"/>
              <w:gridCol w:w="1417"/>
              <w:gridCol w:w="1418"/>
            </w:tblGrid>
            <w:tr w:rsidR="00943467" w14:paraId="39ABD8AA" w14:textId="77777777">
              <w:tc>
                <w:tcPr>
                  <w:tcW w:w="476" w:type="dxa"/>
                </w:tcPr>
                <w:p w14:paraId="624391B9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363" w:type="dxa"/>
                </w:tcPr>
                <w:p w14:paraId="553A5686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3A16373C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0151C980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943467" w14:paraId="6B622615" w14:textId="77777777">
              <w:tc>
                <w:tcPr>
                  <w:tcW w:w="476" w:type="dxa"/>
                </w:tcPr>
                <w:p w14:paraId="10A3CF33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63" w:type="dxa"/>
                </w:tcPr>
                <w:p w14:paraId="77508382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Pojemność nowych lub zmodernizowanych placówek opieki zdrowotnej</w:t>
                  </w:r>
                </w:p>
              </w:tc>
              <w:tc>
                <w:tcPr>
                  <w:tcW w:w="1417" w:type="dxa"/>
                </w:tcPr>
                <w:p w14:paraId="66D203F7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osoby/rok</w:t>
                  </w:r>
                </w:p>
              </w:tc>
              <w:tc>
                <w:tcPr>
                  <w:tcW w:w="1418" w:type="dxa"/>
                </w:tcPr>
                <w:p w14:paraId="21EF10BF" w14:textId="77777777" w:rsidR="00943467" w:rsidRDefault="00943467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43467" w14:paraId="548014C8" w14:textId="77777777">
              <w:tc>
                <w:tcPr>
                  <w:tcW w:w="476" w:type="dxa"/>
                </w:tcPr>
                <w:p w14:paraId="2F5BE466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3" w:type="dxa"/>
                </w:tcPr>
                <w:p w14:paraId="7355DEC4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Liczba wspartych podmiotów wykonujących działalność leczniczą </w:t>
                  </w:r>
                </w:p>
              </w:tc>
              <w:tc>
                <w:tcPr>
                  <w:tcW w:w="1417" w:type="dxa"/>
                </w:tcPr>
                <w:p w14:paraId="404FEA82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sztuki </w:t>
                  </w:r>
                </w:p>
              </w:tc>
              <w:tc>
                <w:tcPr>
                  <w:tcW w:w="1418" w:type="dxa"/>
                </w:tcPr>
                <w:p w14:paraId="54E446E1" w14:textId="77777777" w:rsidR="00943467" w:rsidRDefault="00943467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43467" w14:paraId="6B30378A" w14:textId="77777777">
              <w:tc>
                <w:tcPr>
                  <w:tcW w:w="476" w:type="dxa"/>
                </w:tcPr>
                <w:p w14:paraId="50AA1DD6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63" w:type="dxa"/>
                </w:tcPr>
                <w:p w14:paraId="29478B23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Ludność objęta projektami w ramach strategii zintegrowanego rozwoju terytorialnego</w:t>
                  </w:r>
                </w:p>
              </w:tc>
              <w:tc>
                <w:tcPr>
                  <w:tcW w:w="1417" w:type="dxa"/>
                </w:tcPr>
                <w:p w14:paraId="38B182E0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418" w:type="dxa"/>
                </w:tcPr>
                <w:p w14:paraId="0CF697F5" w14:textId="77777777" w:rsidR="00943467" w:rsidRDefault="00943467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43467" w14:paraId="665FFF47" w14:textId="77777777">
              <w:tc>
                <w:tcPr>
                  <w:tcW w:w="476" w:type="dxa"/>
                </w:tcPr>
                <w:p w14:paraId="33CFA969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63" w:type="dxa"/>
                </w:tcPr>
                <w:p w14:paraId="40A2F9C9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Wspierane strategie zintegrowanego rozwoju terytorialnego</w:t>
                  </w:r>
                </w:p>
              </w:tc>
              <w:tc>
                <w:tcPr>
                  <w:tcW w:w="1417" w:type="dxa"/>
                </w:tcPr>
                <w:p w14:paraId="4755694A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418" w:type="dxa"/>
                </w:tcPr>
                <w:p w14:paraId="32B50A7C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BD12488" w14:textId="77777777" w:rsidR="00943467" w:rsidRDefault="00943467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17331CC" w14:textId="77777777" w:rsidR="00943467" w:rsidRDefault="009069EE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2) Wskaźniki rezultatu:</w:t>
            </w:r>
          </w:p>
          <w:tbl>
            <w:tblPr>
              <w:tblStyle w:val="a7"/>
              <w:tblW w:w="867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8"/>
              <w:gridCol w:w="5380"/>
              <w:gridCol w:w="1417"/>
              <w:gridCol w:w="1418"/>
            </w:tblGrid>
            <w:tr w:rsidR="00943467" w14:paraId="3BB69A31" w14:textId="77777777">
              <w:tc>
                <w:tcPr>
                  <w:tcW w:w="458" w:type="dxa"/>
                </w:tcPr>
                <w:p w14:paraId="6B4A4862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381" w:type="dxa"/>
                </w:tcPr>
                <w:p w14:paraId="1BC7B963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581FC016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551903E0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943467" w14:paraId="252887FC" w14:textId="77777777">
              <w:tc>
                <w:tcPr>
                  <w:tcW w:w="458" w:type="dxa"/>
                </w:tcPr>
                <w:p w14:paraId="67462044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1" w:type="dxa"/>
                </w:tcPr>
                <w:p w14:paraId="0850C213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Roczna liczba użytkowników nowych lub zmodernizowanych placówek opieki zdrowotnej</w:t>
                  </w:r>
                </w:p>
              </w:tc>
              <w:tc>
                <w:tcPr>
                  <w:tcW w:w="1417" w:type="dxa"/>
                </w:tcPr>
                <w:p w14:paraId="1D31FF90" w14:textId="77777777" w:rsidR="00943467" w:rsidRDefault="009069E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użytkownicy /rok</w:t>
                  </w:r>
                </w:p>
              </w:tc>
              <w:tc>
                <w:tcPr>
                  <w:tcW w:w="1418" w:type="dxa"/>
                </w:tcPr>
                <w:p w14:paraId="2225F4AE" w14:textId="77777777" w:rsidR="00943467" w:rsidRDefault="00943467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1EF5A10C" w14:textId="77777777" w:rsidR="00943467" w:rsidRDefault="0094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  <w:tr w:rsidR="00943467" w14:paraId="1DBA19C2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5051" w14:textId="77777777" w:rsidR="00943467" w:rsidRDefault="009069E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14. Kategoria projektu - dotyczy tylko projektów JST</w:t>
            </w:r>
          </w:p>
          <w:p w14:paraId="06E929AB" w14:textId="77777777" w:rsidR="00943467" w:rsidRDefault="009069EE">
            <w:pPr>
              <w:jc w:val="both"/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(Informacja </w:t>
            </w:r>
            <w:proofErr w:type="spellStart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>nt</w:t>
            </w:r>
            <w:proofErr w:type="spellEnd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 kategorii projektu jest obowiązkowa i stanowi wymóg formalny)</w:t>
            </w:r>
          </w:p>
          <w:p w14:paraId="39F02A5C" w14:textId="77777777" w:rsidR="00943467" w:rsidRDefault="0094346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tbl>
            <w:tblPr>
              <w:tblStyle w:val="a8"/>
              <w:tblW w:w="8625" w:type="dxa"/>
              <w:tblInd w:w="1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60"/>
              <w:gridCol w:w="765"/>
            </w:tblGrid>
            <w:tr w:rsidR="00943467" w:rsidRPr="00C45922" w14:paraId="038D5811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95EFD3" w14:textId="4527F8CB" w:rsidR="00943467" w:rsidRPr="00C45922" w:rsidRDefault="009069E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C45922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priorytetowy </w:t>
                  </w:r>
                  <w:r w:rsidRPr="00C45922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- </w:t>
                  </w:r>
                  <w:r w:rsidR="00C45922" w:rsidRPr="00C45922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dotyczy projektów, </w:t>
                  </w:r>
                  <w:r w:rsidR="00C45922" w:rsidRPr="00C45922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>które są niezbędne do realizacji z punktu widzenia danej gminy/ powiatu, ze względu na ich strategiczne znaczenie dla rozwoju metropolii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1E5AC8" w14:textId="77777777" w:rsidR="00943467" w:rsidRPr="00C45922" w:rsidRDefault="00943467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943467" w:rsidRPr="00C45922" w14:paraId="7C5B41D6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783A7F" w14:textId="77777777" w:rsidR="00943467" w:rsidRPr="00C45922" w:rsidRDefault="009069E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C45922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„drugiego wyboru” </w:t>
                  </w:r>
                  <w:r w:rsidRPr="00C45922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są mniej ważne niż priorytetowe, ale wciąż kluczowe dla gminy/ powiatu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690E6C" w14:textId="77777777" w:rsidR="00943467" w:rsidRPr="00C45922" w:rsidRDefault="00943467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943467" w:rsidRPr="00C45922" w14:paraId="5D7F56D1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F9B1A4" w14:textId="77777777" w:rsidR="00943467" w:rsidRPr="00C45922" w:rsidRDefault="009069E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C45922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„trzeciego wyboru” </w:t>
                  </w:r>
                  <w:r w:rsidRPr="00C45922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gmina/ powiat identyfikuje jako ważne i wymagające realizacji, jednak nie są pilne do podjęcia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20C702" w14:textId="77777777" w:rsidR="00943467" w:rsidRPr="00C45922" w:rsidRDefault="00943467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9326784" w14:textId="77777777" w:rsidR="00943467" w:rsidRDefault="00943467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</w:tbl>
    <w:p w14:paraId="077AE30C" w14:textId="77777777" w:rsidR="00943467" w:rsidRDefault="00943467">
      <w:pPr>
        <w:jc w:val="both"/>
        <w:rPr>
          <w:rFonts w:ascii="Lato" w:eastAsia="Lato" w:hAnsi="Lato" w:cs="Lato"/>
          <w:sz w:val="20"/>
          <w:szCs w:val="20"/>
        </w:rPr>
      </w:pPr>
    </w:p>
    <w:p w14:paraId="49FF0A90" w14:textId="77777777" w:rsidR="00C45922" w:rsidRDefault="00C45922" w:rsidP="00C45922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Podpis osoby</w:t>
      </w:r>
      <w:r w:rsidRPr="00353F02"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</w:rPr>
        <w:t>upoważnionej</w:t>
      </w:r>
    </w:p>
    <w:p w14:paraId="58450B21" w14:textId="77777777" w:rsidR="00C45922" w:rsidRDefault="00C45922" w:rsidP="00C45922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do reprezentowania podmiotu</w:t>
      </w:r>
    </w:p>
    <w:p w14:paraId="6BC8E281" w14:textId="77777777" w:rsidR="00C45922" w:rsidRDefault="00C45922" w:rsidP="00C45922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zgłaszającego projekt</w:t>
      </w:r>
    </w:p>
    <w:p w14:paraId="10650659" w14:textId="77777777" w:rsidR="00943467" w:rsidRDefault="00943467">
      <w:pPr>
        <w:jc w:val="both"/>
        <w:rPr>
          <w:rFonts w:ascii="Lato" w:eastAsia="Lato" w:hAnsi="Lato" w:cs="Lato"/>
          <w:sz w:val="20"/>
          <w:szCs w:val="20"/>
        </w:rPr>
      </w:pPr>
    </w:p>
    <w:sectPr w:rsidR="00943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B0C96" w14:textId="77777777" w:rsidR="00ED1CE8" w:rsidRDefault="00ED1CE8">
      <w:pPr>
        <w:spacing w:after="0" w:line="240" w:lineRule="auto"/>
      </w:pPr>
      <w:r>
        <w:separator/>
      </w:r>
    </w:p>
  </w:endnote>
  <w:endnote w:type="continuationSeparator" w:id="0">
    <w:p w14:paraId="24F0E323" w14:textId="77777777" w:rsidR="00ED1CE8" w:rsidRDefault="00ED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7CE43" w14:textId="77777777" w:rsidR="00501373" w:rsidRDefault="005013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A57E7" w14:textId="77777777" w:rsidR="00943467" w:rsidRDefault="009069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559F">
      <w:rPr>
        <w:noProof/>
        <w:color w:val="000000"/>
      </w:rPr>
      <w:t>4</w:t>
    </w:r>
    <w:r>
      <w:rPr>
        <w:color w:val="000000"/>
      </w:rPr>
      <w:fldChar w:fldCharType="end"/>
    </w:r>
  </w:p>
  <w:p w14:paraId="646B0E1C" w14:textId="77777777" w:rsidR="00943467" w:rsidRDefault="009434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96412" w14:textId="77777777" w:rsidR="00501373" w:rsidRDefault="005013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13DE8" w14:textId="77777777" w:rsidR="00ED1CE8" w:rsidRDefault="00ED1CE8">
      <w:pPr>
        <w:spacing w:after="0" w:line="240" w:lineRule="auto"/>
      </w:pPr>
      <w:r>
        <w:separator/>
      </w:r>
    </w:p>
  </w:footnote>
  <w:footnote w:type="continuationSeparator" w:id="0">
    <w:p w14:paraId="2151F187" w14:textId="77777777" w:rsidR="00ED1CE8" w:rsidRDefault="00ED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64195" w14:textId="77777777" w:rsidR="00501373" w:rsidRDefault="005013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B82F6" w14:textId="77777777" w:rsidR="00943467" w:rsidRDefault="009434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FDBF9" w14:textId="77777777" w:rsidR="00501373" w:rsidRDefault="005013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3492"/>
    <w:multiLevelType w:val="multilevel"/>
    <w:tmpl w:val="E8DE2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9117D"/>
    <w:multiLevelType w:val="multilevel"/>
    <w:tmpl w:val="2790212A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67"/>
    <w:rsid w:val="0002559F"/>
    <w:rsid w:val="00501373"/>
    <w:rsid w:val="005E768C"/>
    <w:rsid w:val="00862337"/>
    <w:rsid w:val="009069EE"/>
    <w:rsid w:val="00943467"/>
    <w:rsid w:val="00952D56"/>
    <w:rsid w:val="00C45922"/>
    <w:rsid w:val="00ED1CE8"/>
    <w:rsid w:val="00FA5AB5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45C4"/>
  <w15:docId w15:val="{94FA5815-EEE2-48BB-BAA9-D3CB7678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B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5E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C5"/>
  </w:style>
  <w:style w:type="paragraph" w:styleId="Stopka">
    <w:name w:val="footer"/>
    <w:basedOn w:val="Normalny"/>
    <w:link w:val="Stopka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C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PeCWvOGEfulq8Rs3SrN7aEYFrQ==">AMUW2mXZUQ1TG6HuPsMT6ZYsyWavMkwkUYElsBo+WchWOyak7nBSy4Gmr/4ceWF6ekMUJ1WlwJQyEvods7a9mpwDGKrDk9ri7Ku/wf8vJWmb+YsuVzJ2w5FAcDV7jFbFmoCwCaatfYHh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Bogdziewicz</dc:creator>
  <cp:lastModifiedBy>JBW</cp:lastModifiedBy>
  <cp:revision>4</cp:revision>
  <dcterms:created xsi:type="dcterms:W3CDTF">2023-03-31T17:50:00Z</dcterms:created>
  <dcterms:modified xsi:type="dcterms:W3CDTF">2023-03-31T18:39:00Z</dcterms:modified>
</cp:coreProperties>
</file>